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9F6BE5" w14:textId="46EE1E66" w:rsidR="00EB4A1E" w:rsidRPr="00B266B0" w:rsidRDefault="00EB4A1E" w:rsidP="00EB4A1E">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#127bis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240</w:t>
      </w:r>
      <w:r w:rsidR="00A86C7A">
        <w:rPr>
          <w:bCs/>
          <w:noProof w:val="0"/>
          <w:sz w:val="24"/>
          <w:szCs w:val="24"/>
        </w:rPr>
        <w:t>9087</w:t>
      </w:r>
    </w:p>
    <w:p w14:paraId="38FAE039" w14:textId="7FDCD2E1" w:rsidR="00EB4A1E" w:rsidRPr="00465587" w:rsidRDefault="00EB4A1E" w:rsidP="00EB4A1E">
      <w:pPr>
        <w:pStyle w:val="Header"/>
        <w:tabs>
          <w:tab w:val="right" w:pos="9641"/>
        </w:tabs>
        <w:rPr>
          <w:rFonts w:eastAsia="SimSun"/>
          <w:bCs/>
          <w:sz w:val="24"/>
          <w:szCs w:val="24"/>
          <w:lang w:eastAsia="zh-CN"/>
        </w:rPr>
      </w:pPr>
      <w:r>
        <w:rPr>
          <w:sz w:val="24"/>
        </w:rPr>
        <w:t>Hefei</w:t>
      </w:r>
      <w:r w:rsidRPr="00D73CAB">
        <w:rPr>
          <w:sz w:val="24"/>
        </w:rPr>
        <w:t xml:space="preserve">, </w:t>
      </w:r>
      <w:r>
        <w:rPr>
          <w:sz w:val="24"/>
        </w:rPr>
        <w:t>China</w:t>
      </w:r>
      <w:r w:rsidRPr="00D73CAB">
        <w:rPr>
          <w:sz w:val="24"/>
        </w:rPr>
        <w:t xml:space="preserve">, </w:t>
      </w:r>
      <w:r>
        <w:rPr>
          <w:sz w:val="24"/>
        </w:rPr>
        <w:t>14</w:t>
      </w:r>
      <w:r w:rsidRPr="00D73CAB">
        <w:rPr>
          <w:sz w:val="24"/>
        </w:rPr>
        <w:t xml:space="preserve"> – </w:t>
      </w:r>
      <w:r>
        <w:rPr>
          <w:sz w:val="24"/>
        </w:rPr>
        <w:t>18</w:t>
      </w:r>
      <w:r w:rsidRPr="00D73CAB">
        <w:rPr>
          <w:sz w:val="24"/>
        </w:rPr>
        <w:t xml:space="preserve"> </w:t>
      </w:r>
      <w:r>
        <w:rPr>
          <w:sz w:val="24"/>
        </w:rPr>
        <w:t>October</w:t>
      </w:r>
      <w:r w:rsidRPr="00D73CAB">
        <w:rPr>
          <w:sz w:val="24"/>
        </w:rPr>
        <w:t xml:space="preserve"> 2024</w:t>
      </w:r>
      <w:r>
        <w:rPr>
          <w:sz w:val="24"/>
        </w:rPr>
        <w:tab/>
      </w:r>
    </w:p>
    <w:p w14:paraId="0B78AEBF" w14:textId="77777777" w:rsidR="00EB4A1E" w:rsidRPr="00B266B0" w:rsidRDefault="00EB4A1E" w:rsidP="00EB4A1E">
      <w:pPr>
        <w:pStyle w:val="Header"/>
        <w:rPr>
          <w:bCs/>
          <w:noProof w:val="0"/>
          <w:sz w:val="24"/>
        </w:rPr>
      </w:pPr>
    </w:p>
    <w:p w14:paraId="2E02E5F5" w14:textId="77777777" w:rsidR="00A209D6" w:rsidRPr="000166AE" w:rsidRDefault="00A209D6" w:rsidP="00155811">
      <w:pPr>
        <w:pStyle w:val="Header"/>
        <w:tabs>
          <w:tab w:val="right" w:pos="9639"/>
        </w:tabs>
        <w:rPr>
          <w:bCs/>
          <w:noProof w:val="0"/>
          <w:sz w:val="24"/>
          <w:lang w:val="en-US"/>
        </w:rPr>
      </w:pPr>
    </w:p>
    <w:p w14:paraId="403CB9C0" w14:textId="77777777" w:rsidR="00A209D6" w:rsidRPr="000166AE" w:rsidRDefault="00A209D6" w:rsidP="00A209D6">
      <w:pPr>
        <w:pStyle w:val="Header"/>
        <w:rPr>
          <w:bCs/>
          <w:noProof w:val="0"/>
          <w:sz w:val="24"/>
          <w:lang w:val="en-US"/>
        </w:rPr>
      </w:pPr>
    </w:p>
    <w:p w14:paraId="310B92C9" w14:textId="7A95165F" w:rsidR="00446C3A" w:rsidRPr="000166AE" w:rsidRDefault="00446C3A" w:rsidP="00446C3A">
      <w:pPr>
        <w:pStyle w:val="CRCoverPage"/>
        <w:tabs>
          <w:tab w:val="left" w:pos="1985"/>
        </w:tabs>
        <w:rPr>
          <w:rFonts w:cs="Arial"/>
          <w:b/>
          <w:bCs/>
          <w:sz w:val="24"/>
          <w:lang w:val="en-US" w:eastAsia="ja-JP"/>
        </w:rPr>
      </w:pPr>
      <w:r w:rsidRPr="000166AE">
        <w:rPr>
          <w:rFonts w:cs="Arial"/>
          <w:b/>
          <w:bCs/>
          <w:sz w:val="24"/>
          <w:lang w:val="en-US"/>
        </w:rPr>
        <w:t>Agenda item:</w:t>
      </w:r>
      <w:r w:rsidRPr="000166AE">
        <w:rPr>
          <w:rFonts w:cs="Arial"/>
          <w:b/>
          <w:bCs/>
          <w:sz w:val="24"/>
          <w:lang w:val="en-US"/>
        </w:rPr>
        <w:tab/>
      </w:r>
      <w:r w:rsidR="00B53AAE">
        <w:rPr>
          <w:rFonts w:cs="Arial"/>
          <w:b/>
          <w:bCs/>
          <w:sz w:val="24"/>
          <w:lang w:val="en-US" w:eastAsia="ja-JP"/>
        </w:rPr>
        <w:t>8.5.2</w:t>
      </w:r>
    </w:p>
    <w:p w14:paraId="73188B46" w14:textId="01B7FF31" w:rsidR="00446C3A" w:rsidRPr="000166AE" w:rsidRDefault="00446C3A" w:rsidP="00446C3A">
      <w:pPr>
        <w:tabs>
          <w:tab w:val="left" w:pos="1985"/>
        </w:tabs>
        <w:ind w:left="1985" w:hanging="1985"/>
        <w:rPr>
          <w:rFonts w:ascii="Arial" w:hAnsi="Arial" w:cs="Arial"/>
          <w:b/>
          <w:bCs/>
          <w:sz w:val="24"/>
          <w:lang w:val="en-US"/>
        </w:rPr>
      </w:pPr>
      <w:r w:rsidRPr="000166AE">
        <w:rPr>
          <w:rFonts w:ascii="Arial" w:hAnsi="Arial" w:cs="Arial"/>
          <w:b/>
          <w:bCs/>
          <w:sz w:val="24"/>
          <w:lang w:val="en-US"/>
        </w:rPr>
        <w:t>Source:</w:t>
      </w:r>
      <w:r w:rsidRPr="000166AE">
        <w:rPr>
          <w:rFonts w:ascii="Arial" w:hAnsi="Arial" w:cs="Arial"/>
          <w:b/>
          <w:bCs/>
          <w:sz w:val="24"/>
          <w:lang w:val="en-US"/>
        </w:rPr>
        <w:tab/>
        <w:t>Nokia</w:t>
      </w:r>
      <w:r w:rsidR="000F1B98">
        <w:rPr>
          <w:rFonts w:ascii="Arial" w:hAnsi="Arial" w:cs="Arial"/>
          <w:b/>
          <w:bCs/>
          <w:sz w:val="24"/>
          <w:lang w:val="en-US"/>
        </w:rPr>
        <w:t>, Nokia Shan</w:t>
      </w:r>
      <w:r w:rsidR="0086667D">
        <w:rPr>
          <w:rFonts w:ascii="Arial" w:hAnsi="Arial" w:cs="Arial"/>
          <w:b/>
          <w:bCs/>
          <w:sz w:val="24"/>
          <w:lang w:val="en-US"/>
        </w:rPr>
        <w:t>ghai Bell</w:t>
      </w:r>
    </w:p>
    <w:p w14:paraId="553D264F" w14:textId="1D652C68" w:rsidR="00446C3A" w:rsidRPr="000166AE" w:rsidRDefault="00446C3A" w:rsidP="00446C3A">
      <w:pPr>
        <w:ind w:left="1985" w:hanging="1985"/>
        <w:rPr>
          <w:rFonts w:ascii="Arial" w:hAnsi="Arial" w:cs="Arial"/>
          <w:b/>
          <w:bCs/>
          <w:sz w:val="24"/>
          <w:lang w:val="en-US"/>
        </w:rPr>
      </w:pPr>
      <w:r w:rsidRPr="000166AE">
        <w:rPr>
          <w:rFonts w:ascii="Arial" w:hAnsi="Arial" w:cs="Arial"/>
          <w:b/>
          <w:bCs/>
          <w:sz w:val="24"/>
          <w:lang w:val="en-US"/>
        </w:rPr>
        <w:t>Title:</w:t>
      </w:r>
      <w:r w:rsidRPr="000166AE">
        <w:rPr>
          <w:rFonts w:ascii="Arial" w:hAnsi="Arial" w:cs="Arial"/>
          <w:b/>
          <w:bCs/>
          <w:sz w:val="24"/>
          <w:lang w:val="en-US"/>
        </w:rPr>
        <w:tab/>
      </w:r>
      <w:r w:rsidR="00266B8B">
        <w:rPr>
          <w:rFonts w:ascii="Arial" w:hAnsi="Arial" w:cs="Arial"/>
          <w:b/>
          <w:bCs/>
          <w:sz w:val="24"/>
          <w:szCs w:val="24"/>
          <w:lang w:val="en-US"/>
        </w:rPr>
        <w:t>On-demand SIB1 for Idle/Inactive mode UEs</w:t>
      </w:r>
    </w:p>
    <w:p w14:paraId="25F387E8" w14:textId="37E36884" w:rsidR="00446C3A" w:rsidRPr="000166AE" w:rsidRDefault="00446C3A" w:rsidP="00446C3A">
      <w:pPr>
        <w:ind w:left="1985" w:hanging="1985"/>
        <w:rPr>
          <w:rFonts w:ascii="Arial" w:hAnsi="Arial" w:cs="Arial"/>
          <w:b/>
          <w:bCs/>
          <w:sz w:val="24"/>
          <w:lang w:val="en-US"/>
        </w:rPr>
      </w:pPr>
      <w:r w:rsidRPr="000166AE">
        <w:rPr>
          <w:rFonts w:ascii="Arial" w:hAnsi="Arial" w:cs="Arial"/>
          <w:b/>
          <w:bCs/>
          <w:sz w:val="24"/>
          <w:lang w:val="en-US"/>
        </w:rPr>
        <w:t>WID/SID:</w:t>
      </w:r>
      <w:r w:rsidRPr="000166AE">
        <w:rPr>
          <w:rFonts w:ascii="Arial" w:hAnsi="Arial" w:cs="Arial"/>
          <w:b/>
          <w:bCs/>
          <w:sz w:val="24"/>
          <w:lang w:val="en-US"/>
        </w:rPr>
        <w:tab/>
      </w:r>
      <w:proofErr w:type="spellStart"/>
      <w:r w:rsidR="00EA14C0" w:rsidRPr="000166AE">
        <w:rPr>
          <w:rFonts w:ascii="Arial" w:hAnsi="Arial" w:cs="Arial"/>
          <w:b/>
          <w:bCs/>
          <w:sz w:val="24"/>
          <w:lang w:val="en-US"/>
        </w:rPr>
        <w:t>Netw_Energy_NR_enh</w:t>
      </w:r>
      <w:proofErr w:type="spellEnd"/>
    </w:p>
    <w:p w14:paraId="6FEB19D6" w14:textId="77777777" w:rsidR="00446C3A" w:rsidRPr="000166AE" w:rsidRDefault="00446C3A" w:rsidP="00446C3A">
      <w:pPr>
        <w:tabs>
          <w:tab w:val="left" w:pos="1985"/>
        </w:tabs>
        <w:rPr>
          <w:rFonts w:ascii="Arial" w:hAnsi="Arial" w:cs="Arial"/>
          <w:b/>
          <w:bCs/>
          <w:sz w:val="24"/>
          <w:lang w:val="en-US"/>
        </w:rPr>
      </w:pPr>
      <w:r w:rsidRPr="000166AE">
        <w:rPr>
          <w:rFonts w:ascii="Arial" w:hAnsi="Arial" w:cs="Arial"/>
          <w:b/>
          <w:bCs/>
          <w:sz w:val="24"/>
          <w:lang w:val="en-US"/>
        </w:rPr>
        <w:t>Document for:</w:t>
      </w:r>
      <w:r w:rsidRPr="000166AE">
        <w:rPr>
          <w:rFonts w:ascii="Arial" w:hAnsi="Arial" w:cs="Arial"/>
          <w:b/>
          <w:bCs/>
          <w:sz w:val="24"/>
          <w:lang w:val="en-US"/>
        </w:rPr>
        <w:tab/>
        <w:t>Discussion and Decision</w:t>
      </w:r>
    </w:p>
    <w:p w14:paraId="294B1FC1" w14:textId="77777777" w:rsidR="00A209D6" w:rsidRPr="000166AE" w:rsidRDefault="00A209D6" w:rsidP="00A209D6">
      <w:pPr>
        <w:pStyle w:val="Heading1"/>
        <w:rPr>
          <w:lang w:val="en-US"/>
        </w:rPr>
      </w:pPr>
      <w:r w:rsidRPr="000166AE">
        <w:rPr>
          <w:lang w:val="en-US"/>
        </w:rPr>
        <w:t>1</w:t>
      </w:r>
      <w:r w:rsidRPr="000166AE">
        <w:rPr>
          <w:lang w:val="en-US"/>
        </w:rPr>
        <w:tab/>
        <w:t>Introduction</w:t>
      </w:r>
    </w:p>
    <w:p w14:paraId="4B6D01DC" w14:textId="77777777" w:rsidR="00BA45CB" w:rsidRPr="001B1F12" w:rsidRDefault="00BA45CB" w:rsidP="00BA45CB">
      <w:pPr>
        <w:rPr>
          <w:sz w:val="22"/>
          <w:szCs w:val="22"/>
        </w:rPr>
      </w:pPr>
      <w:r w:rsidRPr="001B1F12">
        <w:rPr>
          <w:sz w:val="22"/>
          <w:szCs w:val="22"/>
        </w:rPr>
        <w:t>The release 19 work item on network energy saving (</w:t>
      </w:r>
      <w:r w:rsidRPr="001C184B">
        <w:rPr>
          <w:sz w:val="22"/>
          <w:szCs w:val="22"/>
        </w:rPr>
        <w:t>RP-242354</w:t>
      </w:r>
      <w:r w:rsidRPr="001B1F12">
        <w:rPr>
          <w:sz w:val="22"/>
          <w:szCs w:val="22"/>
        </w:rPr>
        <w:t>) includes the following objective:</w:t>
      </w:r>
    </w:p>
    <w:tbl>
      <w:tblPr>
        <w:tblStyle w:val="TableGrid"/>
        <w:tblW w:w="0" w:type="auto"/>
        <w:tblLook w:val="04A0" w:firstRow="1" w:lastRow="0" w:firstColumn="1" w:lastColumn="0" w:noHBand="0" w:noVBand="1"/>
      </w:tblPr>
      <w:tblGrid>
        <w:gridCol w:w="9631"/>
      </w:tblGrid>
      <w:tr w:rsidR="00FD1BA7" w:rsidRPr="000166AE" w14:paraId="3DE10DDE" w14:textId="77777777" w:rsidTr="00FD1BA7">
        <w:tc>
          <w:tcPr>
            <w:tcW w:w="9631" w:type="dxa"/>
          </w:tcPr>
          <w:p w14:paraId="62DC7038" w14:textId="77777777" w:rsidR="007B2B0C" w:rsidRDefault="007B2B0C" w:rsidP="007B2B0C">
            <w:pPr>
              <w:numPr>
                <w:ilvl w:val="0"/>
                <w:numId w:val="11"/>
              </w:numPr>
              <w:overflowPunct w:val="0"/>
              <w:autoSpaceDE w:val="0"/>
              <w:autoSpaceDN w:val="0"/>
              <w:adjustRightInd w:val="0"/>
              <w:spacing w:after="0"/>
              <w:textAlignment w:val="baseline"/>
              <w:rPr>
                <w:bCs/>
                <w:lang w:eastAsia="zh-CN"/>
              </w:rPr>
            </w:pPr>
            <w:r>
              <w:rPr>
                <w:bCs/>
                <w:lang w:eastAsia="zh-CN"/>
              </w:rPr>
              <w:t>Specify support for on-demand SIB1 for UEs in idle/inactive mode [RAN1/2/3]</w:t>
            </w:r>
          </w:p>
          <w:p w14:paraId="3DCA0FE7" w14:textId="77777777" w:rsidR="007B2B0C" w:rsidRPr="00CA4B26" w:rsidRDefault="007B2B0C" w:rsidP="007B2B0C">
            <w:pPr>
              <w:numPr>
                <w:ilvl w:val="1"/>
                <w:numId w:val="11"/>
              </w:numPr>
              <w:overflowPunct w:val="0"/>
              <w:autoSpaceDE w:val="0"/>
              <w:autoSpaceDN w:val="0"/>
              <w:adjustRightInd w:val="0"/>
              <w:spacing w:beforeLines="50" w:before="120" w:afterLines="50" w:after="120"/>
              <w:ind w:left="1049" w:hanging="329"/>
              <w:jc w:val="both"/>
              <w:textAlignment w:val="baseline"/>
            </w:pPr>
            <w:r w:rsidRPr="00CA4B26">
              <w:t xml:space="preserve">Specify procedures and </w:t>
            </w:r>
            <w:proofErr w:type="spellStart"/>
            <w:r w:rsidRPr="00CA4B26">
              <w:t>signaling</w:t>
            </w:r>
            <w:proofErr w:type="spellEnd"/>
            <w:r w:rsidRPr="00CA4B26">
              <w:t xml:space="preserve"> method(s) for Case 2 [RAN1/2]</w:t>
            </w:r>
          </w:p>
          <w:p w14:paraId="0BD0D88E" w14:textId="77777777" w:rsidR="007B2B0C" w:rsidRPr="00CA4B26" w:rsidRDefault="007B2B0C" w:rsidP="007B2B0C">
            <w:pPr>
              <w:pStyle w:val="ListParagraph"/>
              <w:numPr>
                <w:ilvl w:val="2"/>
                <w:numId w:val="11"/>
              </w:numPr>
              <w:overflowPunct w:val="0"/>
              <w:autoSpaceDE w:val="0"/>
              <w:autoSpaceDN w:val="0"/>
              <w:adjustRightInd w:val="0"/>
              <w:textAlignment w:val="baseline"/>
              <w:rPr>
                <w:bCs/>
                <w:lang w:eastAsia="zh-CN"/>
              </w:rPr>
            </w:pPr>
            <w:r w:rsidRPr="00CA4B26">
              <w:rPr>
                <w:bCs/>
                <w:lang w:eastAsia="zh-CN"/>
              </w:rPr>
              <w:t>Case 2: UE obtains UL WUS configuration from Cell A, UE transmits UL WUS on NES Cell, UE receives on-demand SIB1 from NES Cell</w:t>
            </w:r>
          </w:p>
          <w:p w14:paraId="66106593" w14:textId="77777777" w:rsidR="007B2B0C" w:rsidRPr="00A63F20" w:rsidRDefault="007B2B0C" w:rsidP="007B2B0C">
            <w:pPr>
              <w:numPr>
                <w:ilvl w:val="2"/>
                <w:numId w:val="11"/>
              </w:numPr>
              <w:overflowPunct w:val="0"/>
              <w:autoSpaceDE w:val="0"/>
              <w:autoSpaceDN w:val="0"/>
              <w:adjustRightInd w:val="0"/>
              <w:spacing w:beforeLines="50" w:before="120" w:afterLines="50" w:after="120"/>
              <w:jc w:val="both"/>
              <w:textAlignment w:val="baseline"/>
              <w:rPr>
                <w:bCs/>
                <w:lang w:eastAsia="zh-CN"/>
              </w:rPr>
            </w:pPr>
            <w:r w:rsidRPr="00414ABD">
              <w:rPr>
                <w:bCs/>
                <w:lang w:val="en-US" w:eastAsia="zh-CN"/>
              </w:rPr>
              <w:t xml:space="preserve">Triggering method by </w:t>
            </w:r>
            <w:r>
              <w:rPr>
                <w:bCs/>
                <w:lang w:val="en-US" w:eastAsia="zh-CN"/>
              </w:rPr>
              <w:t xml:space="preserve">UL WUS </w:t>
            </w:r>
            <w:r w:rsidRPr="00414ABD">
              <w:rPr>
                <w:bCs/>
                <w:lang w:val="en-US" w:eastAsia="zh-CN"/>
              </w:rPr>
              <w:t xml:space="preserve">using </w:t>
            </w:r>
            <w:r>
              <w:rPr>
                <w:bCs/>
                <w:lang w:val="en-US" w:eastAsia="zh-CN"/>
              </w:rPr>
              <w:t>PRACH</w:t>
            </w:r>
          </w:p>
          <w:p w14:paraId="1E1595C4" w14:textId="77777777" w:rsidR="007B2B0C" w:rsidRDefault="007B2B0C" w:rsidP="007B2B0C">
            <w:pPr>
              <w:numPr>
                <w:ilvl w:val="1"/>
                <w:numId w:val="11"/>
              </w:numPr>
              <w:overflowPunct w:val="0"/>
              <w:autoSpaceDE w:val="0"/>
              <w:autoSpaceDN w:val="0"/>
              <w:adjustRightInd w:val="0"/>
              <w:spacing w:beforeLines="50" w:before="120" w:afterLines="50" w:after="120"/>
              <w:ind w:left="1049" w:hanging="329"/>
              <w:jc w:val="both"/>
              <w:textAlignment w:val="baseline"/>
              <w:rPr>
                <w:bCs/>
                <w:lang w:val="en-US" w:eastAsia="zh-CN"/>
              </w:rPr>
            </w:pPr>
            <w:r>
              <w:t xml:space="preserve">Specify inter NG-RAN node signalling </w:t>
            </w:r>
            <w:r w:rsidRPr="00414ABD">
              <w:rPr>
                <w:bCs/>
                <w:lang w:val="en-US" w:eastAsia="zh-CN"/>
              </w:rPr>
              <w:t xml:space="preserve">at least for the configuration of </w:t>
            </w:r>
            <w:r>
              <w:rPr>
                <w:bCs/>
                <w:lang w:val="en-US" w:eastAsia="zh-CN"/>
              </w:rPr>
              <w:t>UL WUS [RAN3]</w:t>
            </w:r>
          </w:p>
          <w:p w14:paraId="3D1F401E" w14:textId="77777777" w:rsidR="007B2B0C" w:rsidRPr="00E9663F" w:rsidRDefault="007B2B0C" w:rsidP="007B2B0C">
            <w:pPr>
              <w:numPr>
                <w:ilvl w:val="1"/>
                <w:numId w:val="11"/>
              </w:numPr>
              <w:overflowPunct w:val="0"/>
              <w:autoSpaceDE w:val="0"/>
              <w:autoSpaceDN w:val="0"/>
              <w:adjustRightInd w:val="0"/>
              <w:spacing w:beforeLines="50" w:before="120" w:afterLines="50" w:after="120"/>
              <w:ind w:left="1049" w:hanging="329"/>
              <w:jc w:val="both"/>
              <w:textAlignment w:val="baseline"/>
            </w:pPr>
            <w:r w:rsidRPr="00414ABD">
              <w:t>Note</w:t>
            </w:r>
            <w:r>
              <w:t xml:space="preserve"> 1</w:t>
            </w:r>
            <w:r w:rsidRPr="00414ABD">
              <w:t>: No modification of SSB will be discussed under this objective</w:t>
            </w:r>
          </w:p>
          <w:p w14:paraId="72EB9669" w14:textId="77777777" w:rsidR="007B2B0C" w:rsidRDefault="007B2B0C" w:rsidP="007B2B0C">
            <w:pPr>
              <w:numPr>
                <w:ilvl w:val="1"/>
                <w:numId w:val="11"/>
              </w:numPr>
              <w:overflowPunct w:val="0"/>
              <w:autoSpaceDE w:val="0"/>
              <w:autoSpaceDN w:val="0"/>
              <w:adjustRightInd w:val="0"/>
              <w:spacing w:beforeLines="50" w:before="120" w:afterLines="50" w:after="120"/>
              <w:ind w:left="1049" w:hanging="329"/>
              <w:jc w:val="both"/>
              <w:textAlignment w:val="baseline"/>
              <w:rPr>
                <w:bCs/>
                <w:lang w:val="en-US" w:eastAsia="zh-CN"/>
              </w:rPr>
            </w:pPr>
            <w:r>
              <w:rPr>
                <w:bCs/>
                <w:lang w:val="en-US" w:eastAsia="zh-CN"/>
              </w:rPr>
              <w:t>Note 2:</w:t>
            </w:r>
          </w:p>
          <w:p w14:paraId="52F64057" w14:textId="77777777" w:rsidR="007B2B0C" w:rsidRDefault="007B2B0C" w:rsidP="007B2B0C">
            <w:pPr>
              <w:numPr>
                <w:ilvl w:val="2"/>
                <w:numId w:val="11"/>
              </w:numPr>
              <w:overflowPunct w:val="0"/>
              <w:autoSpaceDE w:val="0"/>
              <w:autoSpaceDN w:val="0"/>
              <w:adjustRightInd w:val="0"/>
              <w:spacing w:beforeLines="50" w:before="120" w:afterLines="50" w:after="120"/>
              <w:jc w:val="both"/>
              <w:textAlignment w:val="baseline"/>
              <w:rPr>
                <w:bCs/>
                <w:lang w:val="en-US" w:eastAsia="zh-CN"/>
              </w:rPr>
            </w:pPr>
            <w:r>
              <w:rPr>
                <w:bCs/>
                <w:lang w:val="en-US" w:eastAsia="zh-CN"/>
              </w:rPr>
              <w:t>UL WUS: Uplink wake-up signal</w:t>
            </w:r>
          </w:p>
          <w:p w14:paraId="4C0F2FBB" w14:textId="77777777" w:rsidR="007B2B0C" w:rsidRPr="00157EB5" w:rsidRDefault="007B2B0C" w:rsidP="007B2B0C">
            <w:pPr>
              <w:numPr>
                <w:ilvl w:val="2"/>
                <w:numId w:val="11"/>
              </w:numPr>
              <w:overflowPunct w:val="0"/>
              <w:autoSpaceDE w:val="0"/>
              <w:autoSpaceDN w:val="0"/>
              <w:adjustRightInd w:val="0"/>
              <w:spacing w:beforeLines="50" w:before="120" w:afterLines="50" w:after="120"/>
              <w:jc w:val="both"/>
              <w:textAlignment w:val="baseline"/>
              <w:rPr>
                <w:bCs/>
                <w:lang w:val="en-US" w:eastAsia="zh-CN"/>
              </w:rPr>
            </w:pPr>
            <w:r w:rsidRPr="00157EB5">
              <w:rPr>
                <w:bCs/>
                <w:lang w:val="en-US" w:eastAsia="zh-CN"/>
              </w:rPr>
              <w:t>Cell A: A cell that is periodically transmitting at least its own SIB1</w:t>
            </w:r>
          </w:p>
          <w:p w14:paraId="7DA708DF" w14:textId="77777777" w:rsidR="007B2B0C" w:rsidRDefault="007B2B0C" w:rsidP="007B2B0C">
            <w:pPr>
              <w:numPr>
                <w:ilvl w:val="2"/>
                <w:numId w:val="11"/>
              </w:numPr>
              <w:overflowPunct w:val="0"/>
              <w:autoSpaceDE w:val="0"/>
              <w:autoSpaceDN w:val="0"/>
              <w:adjustRightInd w:val="0"/>
              <w:spacing w:beforeLines="50" w:before="120" w:afterLines="50" w:after="120"/>
              <w:jc w:val="both"/>
              <w:textAlignment w:val="baseline"/>
              <w:rPr>
                <w:bCs/>
                <w:lang w:val="en-US" w:eastAsia="zh-CN"/>
              </w:rPr>
            </w:pPr>
            <w:r w:rsidRPr="00157EB5">
              <w:rPr>
                <w:bCs/>
                <w:lang w:val="en-US" w:eastAsia="zh-CN"/>
              </w:rPr>
              <w:t>NES Cell: A cell that may transmit SIB1 transmission in response to UL WUS from a UE</w:t>
            </w:r>
          </w:p>
          <w:p w14:paraId="0C0C6174" w14:textId="77777777" w:rsidR="007B2B0C" w:rsidRDefault="007B2B0C" w:rsidP="007B2B0C">
            <w:pPr>
              <w:numPr>
                <w:ilvl w:val="1"/>
                <w:numId w:val="11"/>
              </w:numPr>
              <w:overflowPunct w:val="0"/>
              <w:autoSpaceDE w:val="0"/>
              <w:autoSpaceDN w:val="0"/>
              <w:adjustRightInd w:val="0"/>
              <w:spacing w:beforeLines="50" w:before="120" w:afterLines="50" w:after="120"/>
              <w:ind w:left="1049" w:hanging="329"/>
              <w:jc w:val="both"/>
              <w:textAlignment w:val="baseline"/>
              <w:rPr>
                <w:bCs/>
                <w:lang w:val="en-US" w:eastAsia="zh-CN"/>
              </w:rPr>
            </w:pPr>
            <w:r>
              <w:rPr>
                <w:bCs/>
                <w:lang w:val="en-US" w:eastAsia="zh-CN"/>
              </w:rPr>
              <w:t>Note 3:</w:t>
            </w:r>
          </w:p>
          <w:p w14:paraId="52035E28" w14:textId="77777777" w:rsidR="007B2B0C" w:rsidRPr="00157EB5" w:rsidRDefault="007B2B0C" w:rsidP="007B2B0C">
            <w:pPr>
              <w:numPr>
                <w:ilvl w:val="2"/>
                <w:numId w:val="11"/>
              </w:numPr>
              <w:overflowPunct w:val="0"/>
              <w:autoSpaceDE w:val="0"/>
              <w:autoSpaceDN w:val="0"/>
              <w:adjustRightInd w:val="0"/>
              <w:spacing w:beforeLines="50" w:before="120" w:afterLines="50" w:after="120"/>
              <w:jc w:val="both"/>
              <w:textAlignment w:val="baseline"/>
              <w:rPr>
                <w:bCs/>
                <w:lang w:val="en-US" w:eastAsia="zh-CN"/>
              </w:rPr>
            </w:pPr>
            <w:r w:rsidRPr="00157EB5">
              <w:rPr>
                <w:bCs/>
                <w:lang w:val="en-US" w:eastAsia="zh-CN"/>
              </w:rPr>
              <w:t>RAN1 strive</w:t>
            </w:r>
            <w:r>
              <w:rPr>
                <w:bCs/>
                <w:lang w:val="en-US" w:eastAsia="zh-CN"/>
              </w:rPr>
              <w:t>s</w:t>
            </w:r>
            <w:r w:rsidRPr="00157EB5">
              <w:rPr>
                <w:bCs/>
                <w:lang w:val="en-US" w:eastAsia="zh-CN"/>
              </w:rPr>
              <w:t xml:space="preserve"> to minimize impact to legacy UE</w:t>
            </w:r>
          </w:p>
          <w:p w14:paraId="663FF527" w14:textId="77777777" w:rsidR="007B2B0C" w:rsidRPr="00157EB5" w:rsidRDefault="007B2B0C" w:rsidP="007B2B0C">
            <w:pPr>
              <w:numPr>
                <w:ilvl w:val="2"/>
                <w:numId w:val="11"/>
              </w:numPr>
              <w:overflowPunct w:val="0"/>
              <w:autoSpaceDE w:val="0"/>
              <w:autoSpaceDN w:val="0"/>
              <w:adjustRightInd w:val="0"/>
              <w:spacing w:beforeLines="50" w:before="120" w:afterLines="50" w:after="120"/>
              <w:jc w:val="both"/>
              <w:textAlignment w:val="baseline"/>
              <w:rPr>
                <w:bCs/>
                <w:lang w:val="en-US" w:eastAsia="zh-CN"/>
              </w:rPr>
            </w:pPr>
            <w:r w:rsidRPr="00157EB5">
              <w:rPr>
                <w:bCs/>
                <w:lang w:val="en-US" w:eastAsia="zh-CN"/>
              </w:rPr>
              <w:t>RAN1 specification impact to support this feature should be minimized</w:t>
            </w:r>
          </w:p>
          <w:p w14:paraId="20FDA649" w14:textId="5552C1AA" w:rsidR="00FD1BA7" w:rsidRPr="007B2B0C" w:rsidRDefault="00FD1BA7" w:rsidP="007B2B0C">
            <w:pPr>
              <w:spacing w:after="0" w:line="256" w:lineRule="auto"/>
              <w:ind w:left="420"/>
              <w:rPr>
                <w:bCs/>
                <w:sz w:val="22"/>
                <w:szCs w:val="22"/>
                <w:lang w:val="en-US" w:eastAsia="zh-CN"/>
              </w:rPr>
            </w:pPr>
          </w:p>
        </w:tc>
      </w:tr>
    </w:tbl>
    <w:p w14:paraId="55547B1D" w14:textId="52CDA3B7" w:rsidR="00916E6D" w:rsidRPr="00F102A8" w:rsidRDefault="00916E6D" w:rsidP="00916E6D">
      <w:pPr>
        <w:pStyle w:val="ListParagraph"/>
        <w:spacing w:before="120" w:after="120"/>
        <w:ind w:left="0"/>
        <w:contextualSpacing w:val="0"/>
        <w:jc w:val="both"/>
        <w:rPr>
          <w:sz w:val="22"/>
          <w:szCs w:val="22"/>
          <w:lang w:val="en-US"/>
        </w:rPr>
      </w:pPr>
      <w:r w:rsidRPr="00D804EC">
        <w:rPr>
          <w:sz w:val="22"/>
          <w:szCs w:val="22"/>
          <w:lang w:val="en-US"/>
        </w:rPr>
        <w:t>In this contribution, we will discuss the issues related to the on-demand SIB1 for idle/inactive mode UEs</w:t>
      </w:r>
      <w:r>
        <w:rPr>
          <w:sz w:val="22"/>
          <w:szCs w:val="22"/>
          <w:lang w:val="en-US"/>
        </w:rPr>
        <w:t xml:space="preserve">. </w:t>
      </w:r>
      <w:r w:rsidRPr="00D804EC">
        <w:rPr>
          <w:sz w:val="22"/>
          <w:szCs w:val="22"/>
          <w:lang w:val="en-US"/>
        </w:rPr>
        <w:t>And in our companion contribution, we will discuss the issues on-demand SSB S</w:t>
      </w:r>
      <w:r>
        <w:rPr>
          <w:sz w:val="22"/>
          <w:szCs w:val="22"/>
          <w:lang w:val="en-US"/>
        </w:rPr>
        <w:t>C</w:t>
      </w:r>
      <w:r w:rsidRPr="00D804EC">
        <w:rPr>
          <w:sz w:val="22"/>
          <w:szCs w:val="22"/>
          <w:lang w:val="en-US"/>
        </w:rPr>
        <w:t>ell operation and adaptation of common signal/channel transmissions in</w:t>
      </w:r>
      <w:r>
        <w:rPr>
          <w:sz w:val="22"/>
          <w:szCs w:val="22"/>
          <w:lang w:val="en-US"/>
        </w:rPr>
        <w:t xml:space="preserve"> </w:t>
      </w:r>
      <w:r w:rsidRPr="00D804EC">
        <w:rPr>
          <w:sz w:val="22"/>
          <w:szCs w:val="22"/>
          <w:lang w:val="en-US"/>
        </w:rPr>
        <w:t>[1]</w:t>
      </w:r>
      <w:r w:rsidR="00E63439">
        <w:rPr>
          <w:sz w:val="22"/>
          <w:szCs w:val="22"/>
          <w:lang w:val="en-US"/>
        </w:rPr>
        <w:t xml:space="preserve"> and </w:t>
      </w:r>
      <w:r w:rsidRPr="00D804EC">
        <w:rPr>
          <w:sz w:val="22"/>
          <w:szCs w:val="22"/>
          <w:lang w:val="en-US"/>
        </w:rPr>
        <w:t>[2]</w:t>
      </w:r>
      <w:r w:rsidR="00E63439">
        <w:rPr>
          <w:sz w:val="22"/>
          <w:szCs w:val="22"/>
          <w:lang w:val="en-US"/>
        </w:rPr>
        <w:t>, respectively</w:t>
      </w:r>
      <w:r w:rsidRPr="00D804EC">
        <w:rPr>
          <w:sz w:val="22"/>
          <w:szCs w:val="22"/>
          <w:lang w:val="en-US"/>
        </w:rPr>
        <w:t>.</w:t>
      </w:r>
      <w:r>
        <w:rPr>
          <w:sz w:val="22"/>
          <w:szCs w:val="22"/>
          <w:lang w:val="en-US"/>
        </w:rPr>
        <w:t xml:space="preserve"> </w:t>
      </w:r>
    </w:p>
    <w:p w14:paraId="39B94FD4" w14:textId="77777777" w:rsidR="002D4614" w:rsidRPr="001A1B5F" w:rsidRDefault="002D4614" w:rsidP="00B95BC0">
      <w:pPr>
        <w:spacing w:after="0"/>
        <w:jc w:val="both"/>
        <w:rPr>
          <w:sz w:val="22"/>
          <w:szCs w:val="22"/>
          <w:lang w:val="en-US"/>
        </w:rPr>
      </w:pPr>
    </w:p>
    <w:p w14:paraId="368A3BE5" w14:textId="21AC571B" w:rsidR="002D4614" w:rsidRDefault="003709A8" w:rsidP="00B95BC0">
      <w:pPr>
        <w:spacing w:after="0"/>
        <w:jc w:val="both"/>
        <w:rPr>
          <w:sz w:val="22"/>
          <w:szCs w:val="22"/>
          <w:lang w:val="en-US"/>
        </w:rPr>
      </w:pPr>
      <w:r>
        <w:rPr>
          <w:sz w:val="22"/>
          <w:szCs w:val="22"/>
          <w:lang w:val="en-US"/>
        </w:rPr>
        <w:t>I</w:t>
      </w:r>
      <w:r w:rsidR="002D4614" w:rsidRPr="001A1B5F">
        <w:rPr>
          <w:sz w:val="22"/>
          <w:szCs w:val="22"/>
          <w:lang w:val="en-US"/>
        </w:rPr>
        <w:t>n RAN2#12</w:t>
      </w:r>
      <w:r w:rsidR="00964CE1">
        <w:rPr>
          <w:sz w:val="22"/>
          <w:szCs w:val="22"/>
          <w:lang w:val="en-US"/>
        </w:rPr>
        <w:t>7</w:t>
      </w:r>
      <w:r>
        <w:rPr>
          <w:sz w:val="22"/>
          <w:szCs w:val="22"/>
          <w:lang w:val="en-US"/>
        </w:rPr>
        <w:t>, the</w:t>
      </w:r>
      <w:r w:rsidR="002D4614" w:rsidRPr="001A1B5F">
        <w:rPr>
          <w:sz w:val="22"/>
          <w:szCs w:val="22"/>
          <w:lang w:val="en-US"/>
        </w:rPr>
        <w:t xml:space="preserve"> following agreements were </w:t>
      </w:r>
      <w:r>
        <w:rPr>
          <w:sz w:val="22"/>
          <w:szCs w:val="22"/>
          <w:lang w:val="en-US"/>
        </w:rPr>
        <w:t>made</w:t>
      </w:r>
      <w:r w:rsidR="002D4614" w:rsidRPr="001A1B5F">
        <w:rPr>
          <w:sz w:val="22"/>
          <w:szCs w:val="22"/>
          <w:lang w:val="en-US"/>
        </w:rPr>
        <w:t>:</w:t>
      </w:r>
    </w:p>
    <w:p w14:paraId="6FBBFC7E" w14:textId="77777777" w:rsidR="00964CE1" w:rsidRDefault="00964CE1" w:rsidP="00964CE1">
      <w:pPr>
        <w:pStyle w:val="Doc-text2"/>
        <w:pBdr>
          <w:top w:val="single" w:sz="4" w:space="1" w:color="auto"/>
          <w:left w:val="single" w:sz="4" w:space="4" w:color="auto"/>
          <w:bottom w:val="single" w:sz="4" w:space="1" w:color="auto"/>
          <w:right w:val="single" w:sz="4" w:space="4" w:color="auto"/>
        </w:pBdr>
        <w:rPr>
          <w:b/>
          <w:bCs/>
          <w:lang w:val="en-US"/>
        </w:rPr>
      </w:pPr>
      <w:r w:rsidRPr="00155811">
        <w:rPr>
          <w:b/>
          <w:highlight w:val="green"/>
          <w:lang w:val="en-US"/>
        </w:rPr>
        <w:t>Agreements on OD-SIB1</w:t>
      </w:r>
    </w:p>
    <w:p w14:paraId="19D266B6" w14:textId="77777777" w:rsidR="00964CE1" w:rsidRDefault="00964CE1" w:rsidP="00964CE1">
      <w:pPr>
        <w:pStyle w:val="Doc-text2"/>
        <w:pBdr>
          <w:top w:val="single" w:sz="4" w:space="1" w:color="auto"/>
          <w:left w:val="single" w:sz="4" w:space="4" w:color="auto"/>
          <w:bottom w:val="single" w:sz="4" w:space="1" w:color="auto"/>
          <w:right w:val="single" w:sz="4" w:space="4" w:color="auto"/>
        </w:pBdr>
        <w:rPr>
          <w:lang w:val="en-US"/>
        </w:rPr>
      </w:pPr>
      <w:r>
        <w:rPr>
          <w:lang w:val="en-US"/>
        </w:rPr>
        <w:t>Scenarios:</w:t>
      </w:r>
    </w:p>
    <w:p w14:paraId="37BB0E30" w14:textId="77777777" w:rsidR="00964CE1" w:rsidRPr="00C53BFF" w:rsidRDefault="00964CE1" w:rsidP="00964CE1">
      <w:pPr>
        <w:pStyle w:val="Doc-text2"/>
        <w:numPr>
          <w:ilvl w:val="0"/>
          <w:numId w:val="48"/>
        </w:numPr>
        <w:pBdr>
          <w:top w:val="single" w:sz="4" w:space="1" w:color="auto"/>
          <w:left w:val="single" w:sz="4" w:space="4" w:color="auto"/>
          <w:bottom w:val="single" w:sz="4" w:space="1" w:color="auto"/>
          <w:right w:val="single" w:sz="4" w:space="4" w:color="auto"/>
        </w:pBdr>
        <w:rPr>
          <w:lang w:val="en-US"/>
        </w:rPr>
      </w:pPr>
      <w:r>
        <w:t>No consensus for RAN1 case 3 in RAN2.</w:t>
      </w:r>
    </w:p>
    <w:p w14:paraId="1E1C1883" w14:textId="77777777" w:rsidR="00964CE1" w:rsidRDefault="00964CE1" w:rsidP="00964CE1">
      <w:pPr>
        <w:pStyle w:val="Doc-text2"/>
        <w:pBdr>
          <w:top w:val="single" w:sz="4" w:space="1" w:color="auto"/>
          <w:left w:val="single" w:sz="4" w:space="4" w:color="auto"/>
          <w:bottom w:val="single" w:sz="4" w:space="1" w:color="auto"/>
          <w:right w:val="single" w:sz="4" w:space="4" w:color="auto"/>
        </w:pBdr>
        <w:ind w:left="1259" w:firstLine="0"/>
        <w:rPr>
          <w:lang w:val="en-US"/>
        </w:rPr>
      </w:pPr>
    </w:p>
    <w:p w14:paraId="36E52199" w14:textId="77777777" w:rsidR="00964CE1" w:rsidRDefault="00964CE1" w:rsidP="00964CE1">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OD-SIB1 Validity:</w:t>
      </w:r>
    </w:p>
    <w:p w14:paraId="0F46B36A" w14:textId="77777777" w:rsidR="00964CE1" w:rsidRPr="00C53BFF" w:rsidRDefault="00964CE1" w:rsidP="00964CE1">
      <w:pPr>
        <w:pStyle w:val="Doc-text2"/>
        <w:numPr>
          <w:ilvl w:val="0"/>
          <w:numId w:val="48"/>
        </w:numPr>
        <w:pBdr>
          <w:top w:val="single" w:sz="4" w:space="1" w:color="auto"/>
          <w:left w:val="single" w:sz="4" w:space="4" w:color="auto"/>
          <w:bottom w:val="single" w:sz="4" w:space="1" w:color="auto"/>
          <w:right w:val="single" w:sz="4" w:space="4" w:color="auto"/>
        </w:pBdr>
        <w:rPr>
          <w:lang w:val="en-US"/>
        </w:rPr>
      </w:pPr>
      <w:r w:rsidRPr="00687D24">
        <w:t>We can rely on legacy UE behaviour to ensure UE has valid SIB1 for the cell (i.e. UE reacquire SIB1 whenever (re)selecting cell).</w:t>
      </w:r>
    </w:p>
    <w:p w14:paraId="265DB244" w14:textId="77777777" w:rsidR="00964CE1" w:rsidRPr="00C53BFF" w:rsidRDefault="00964CE1" w:rsidP="00964CE1">
      <w:pPr>
        <w:pStyle w:val="Doc-text2"/>
        <w:numPr>
          <w:ilvl w:val="0"/>
          <w:numId w:val="48"/>
        </w:numPr>
        <w:pBdr>
          <w:top w:val="single" w:sz="4" w:space="1" w:color="auto"/>
          <w:left w:val="single" w:sz="4" w:space="4" w:color="auto"/>
          <w:bottom w:val="single" w:sz="4" w:space="1" w:color="auto"/>
          <w:right w:val="single" w:sz="4" w:space="4" w:color="auto"/>
        </w:pBdr>
        <w:rPr>
          <w:lang w:val="en-US"/>
        </w:rPr>
      </w:pPr>
      <w:r w:rsidRPr="00687D24">
        <w:t>Further UE keeps SIB1 updated while on cell via regular SI modification procedure (confirmation of earlier RAN2 agreement)</w:t>
      </w:r>
      <w:r>
        <w:t>.</w:t>
      </w:r>
    </w:p>
    <w:p w14:paraId="738C9C7D" w14:textId="77777777" w:rsidR="00964CE1" w:rsidRDefault="00964CE1" w:rsidP="00964CE1">
      <w:pPr>
        <w:pStyle w:val="Doc-text2"/>
        <w:pBdr>
          <w:top w:val="single" w:sz="4" w:space="1" w:color="auto"/>
          <w:left w:val="single" w:sz="4" w:space="4" w:color="auto"/>
          <w:bottom w:val="single" w:sz="4" w:space="1" w:color="auto"/>
          <w:right w:val="single" w:sz="4" w:space="4" w:color="auto"/>
        </w:pBdr>
        <w:ind w:left="1259" w:firstLine="0"/>
        <w:rPr>
          <w:lang w:val="en-US"/>
        </w:rPr>
      </w:pPr>
    </w:p>
    <w:p w14:paraId="745C53AE" w14:textId="77777777" w:rsidR="00964CE1" w:rsidRDefault="00964CE1" w:rsidP="00964CE1">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WUS configuration of NES cell from NES cell:</w:t>
      </w:r>
    </w:p>
    <w:p w14:paraId="15032630" w14:textId="77777777" w:rsidR="00964CE1" w:rsidRPr="00C53BFF" w:rsidRDefault="00964CE1" w:rsidP="00964CE1">
      <w:pPr>
        <w:pStyle w:val="Doc-text2"/>
        <w:numPr>
          <w:ilvl w:val="0"/>
          <w:numId w:val="48"/>
        </w:numPr>
        <w:pBdr>
          <w:top w:val="single" w:sz="4" w:space="1" w:color="auto"/>
          <w:left w:val="single" w:sz="4" w:space="4" w:color="auto"/>
          <w:bottom w:val="single" w:sz="4" w:space="1" w:color="auto"/>
          <w:right w:val="single" w:sz="4" w:space="4" w:color="auto"/>
        </w:pBdr>
        <w:rPr>
          <w:lang w:val="en-US"/>
        </w:rPr>
      </w:pPr>
      <w:r w:rsidRPr="005D63D0">
        <w:lastRenderedPageBreak/>
        <w:t>Once Rel-19 NES UE camps on the NES cell, the UE expects to receive UL WUS configuration updates from the NES Cell, e.g., via legacy SI modification procedures.</w:t>
      </w:r>
    </w:p>
    <w:p w14:paraId="34DCA92C" w14:textId="77777777" w:rsidR="00964CE1" w:rsidRDefault="00964CE1" w:rsidP="00964CE1">
      <w:pPr>
        <w:pStyle w:val="Doc-text2"/>
        <w:pBdr>
          <w:top w:val="single" w:sz="4" w:space="1" w:color="auto"/>
          <w:left w:val="single" w:sz="4" w:space="4" w:color="auto"/>
          <w:bottom w:val="single" w:sz="4" w:space="1" w:color="auto"/>
          <w:right w:val="single" w:sz="4" w:space="4" w:color="auto"/>
        </w:pBdr>
        <w:ind w:left="1259" w:firstLine="0"/>
        <w:rPr>
          <w:lang w:val="en-US"/>
        </w:rPr>
      </w:pPr>
    </w:p>
    <w:p w14:paraId="1052DD7F" w14:textId="77777777" w:rsidR="00964CE1" w:rsidRDefault="00964CE1" w:rsidP="00964CE1">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MSG3 based OD-SIB1 REQ:</w:t>
      </w:r>
    </w:p>
    <w:p w14:paraId="560802D0" w14:textId="77777777" w:rsidR="00964CE1" w:rsidRPr="00C53BFF" w:rsidRDefault="00964CE1" w:rsidP="00964CE1">
      <w:pPr>
        <w:pStyle w:val="Doc-text2"/>
        <w:numPr>
          <w:ilvl w:val="0"/>
          <w:numId w:val="48"/>
        </w:numPr>
        <w:pBdr>
          <w:top w:val="single" w:sz="4" w:space="1" w:color="auto"/>
          <w:left w:val="single" w:sz="4" w:space="4" w:color="auto"/>
          <w:bottom w:val="single" w:sz="4" w:space="1" w:color="auto"/>
          <w:right w:val="single" w:sz="4" w:space="4" w:color="auto"/>
        </w:pBdr>
        <w:rPr>
          <w:lang w:val="en-US"/>
        </w:rPr>
      </w:pPr>
      <w:proofErr w:type="spellStart"/>
      <w:r w:rsidRPr="008663B7">
        <w:t>Msg</w:t>
      </w:r>
      <w:proofErr w:type="spellEnd"/>
      <w:r w:rsidRPr="008663B7">
        <w:t xml:space="preserve"> 3 based OD-SI procedure is not supported for on-demand SIB1 request in case 2 (for requesting to the NES Cell).</w:t>
      </w:r>
    </w:p>
    <w:p w14:paraId="0C60CFD0" w14:textId="77777777" w:rsidR="00964CE1" w:rsidRDefault="00964CE1" w:rsidP="00964CE1">
      <w:pPr>
        <w:pStyle w:val="Doc-text2"/>
        <w:pBdr>
          <w:top w:val="single" w:sz="4" w:space="1" w:color="auto"/>
          <w:left w:val="single" w:sz="4" w:space="4" w:color="auto"/>
          <w:bottom w:val="single" w:sz="4" w:space="1" w:color="auto"/>
          <w:right w:val="single" w:sz="4" w:space="4" w:color="auto"/>
        </w:pBdr>
        <w:ind w:left="1259" w:firstLine="0"/>
        <w:rPr>
          <w:lang w:val="en-US"/>
        </w:rPr>
      </w:pPr>
    </w:p>
    <w:p w14:paraId="791127C4" w14:textId="77777777" w:rsidR="00964CE1" w:rsidRDefault="00964CE1" w:rsidP="00964CE1">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Access restriction for legacy UEs:</w:t>
      </w:r>
    </w:p>
    <w:p w14:paraId="222F75CD" w14:textId="77777777" w:rsidR="00964CE1" w:rsidRPr="00C53BFF" w:rsidRDefault="00964CE1" w:rsidP="00964CE1">
      <w:pPr>
        <w:pStyle w:val="Doc-text2"/>
        <w:numPr>
          <w:ilvl w:val="0"/>
          <w:numId w:val="48"/>
        </w:numPr>
        <w:pBdr>
          <w:top w:val="single" w:sz="4" w:space="1" w:color="auto"/>
          <w:left w:val="single" w:sz="4" w:space="4" w:color="auto"/>
          <w:bottom w:val="single" w:sz="4" w:space="1" w:color="auto"/>
          <w:right w:val="single" w:sz="4" w:space="4" w:color="auto"/>
        </w:pBdr>
        <w:rPr>
          <w:lang w:val="en-US"/>
        </w:rPr>
      </w:pPr>
      <w:r>
        <w:rPr>
          <w:lang w:val="en-US"/>
        </w:rPr>
        <w:t xml:space="preserve">Following example options to handle legacy UEs (i.e. UEs not supporting OD-SIB1) can be considered </w:t>
      </w:r>
      <w:r>
        <w:t>in normative work. Details and further analysis need to be further discussed in normative work. Other existing options are not excluded.</w:t>
      </w:r>
    </w:p>
    <w:p w14:paraId="11C70D05" w14:textId="77777777" w:rsidR="00964CE1" w:rsidRDefault="00964CE1" w:rsidP="00964CE1">
      <w:pPr>
        <w:pStyle w:val="Doc-text2"/>
        <w:pBdr>
          <w:top w:val="single" w:sz="4" w:space="1" w:color="auto"/>
          <w:left w:val="single" w:sz="4" w:space="4" w:color="auto"/>
          <w:bottom w:val="single" w:sz="4" w:space="1" w:color="auto"/>
          <w:right w:val="single" w:sz="4" w:space="4" w:color="auto"/>
        </w:pBdr>
        <w:rPr>
          <w:lang w:val="en-US"/>
        </w:rPr>
      </w:pPr>
      <w:r>
        <w:rPr>
          <w:lang w:val="en-US"/>
        </w:rPr>
        <w:tab/>
        <w:t xml:space="preserve">- Option 1: </w:t>
      </w:r>
      <w:r w:rsidRPr="00C53BFF">
        <w:rPr>
          <w:lang w:val="en-US"/>
        </w:rPr>
        <w:t xml:space="preserve">Legacy UEs bar the </w:t>
      </w:r>
      <w:r>
        <w:rPr>
          <w:lang w:val="en-US"/>
        </w:rPr>
        <w:t>OD-</w:t>
      </w:r>
      <w:r w:rsidRPr="00C53BFF">
        <w:rPr>
          <w:lang w:val="en-US"/>
        </w:rPr>
        <w:t xml:space="preserve">SIB1 cell based on </w:t>
      </w:r>
      <w:proofErr w:type="spellStart"/>
      <w:r w:rsidRPr="00C53BFF">
        <w:rPr>
          <w:lang w:val="en-US"/>
        </w:rPr>
        <w:t>cellBarred</w:t>
      </w:r>
      <w:proofErr w:type="spellEnd"/>
      <w:r w:rsidRPr="00C53BFF">
        <w:rPr>
          <w:lang w:val="en-US"/>
        </w:rPr>
        <w:t xml:space="preserve"> bit set to barred i</w:t>
      </w:r>
      <w:r>
        <w:rPr>
          <w:lang w:val="en-US"/>
        </w:rPr>
        <w:t xml:space="preserve">n </w:t>
      </w:r>
      <w:r w:rsidRPr="00C53BFF">
        <w:rPr>
          <w:lang w:val="en-US"/>
        </w:rPr>
        <w:t>MIB.</w:t>
      </w:r>
    </w:p>
    <w:p w14:paraId="1C4B409A" w14:textId="77777777" w:rsidR="00964CE1" w:rsidRDefault="00964CE1" w:rsidP="00964CE1">
      <w:pPr>
        <w:pStyle w:val="Doc-text2"/>
        <w:pBdr>
          <w:top w:val="single" w:sz="4" w:space="1" w:color="auto"/>
          <w:left w:val="single" w:sz="4" w:space="4" w:color="auto"/>
          <w:bottom w:val="single" w:sz="4" w:space="1" w:color="auto"/>
          <w:right w:val="single" w:sz="4" w:space="4" w:color="auto"/>
        </w:pBdr>
        <w:rPr>
          <w:lang w:val="en-US"/>
        </w:rPr>
      </w:pPr>
      <w:r>
        <w:rPr>
          <w:lang w:val="en-US"/>
        </w:rPr>
        <w:tab/>
        <w:t xml:space="preserve">- Option 2: </w:t>
      </w:r>
      <w:r>
        <w:t xml:space="preserve">Legacy UEs bar the OD-SIB1 cell based on no SIB1 indication via </w:t>
      </w:r>
      <w:proofErr w:type="spellStart"/>
      <w:r>
        <w:t>ssb-SubcarrierOffset</w:t>
      </w:r>
      <w:proofErr w:type="spellEnd"/>
      <w:r>
        <w:t xml:space="preserve"> in MIB.</w:t>
      </w:r>
    </w:p>
    <w:p w14:paraId="0DFA07E0" w14:textId="77777777" w:rsidR="00964CE1" w:rsidRPr="00C53BFF" w:rsidRDefault="00964CE1" w:rsidP="00964CE1">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ab/>
        <w:t xml:space="preserve">- Option 3: </w:t>
      </w:r>
      <w:r w:rsidRPr="00E0611E">
        <w:t xml:space="preserve">Network includes cells supporting </w:t>
      </w:r>
      <w:r>
        <w:t>OD-</w:t>
      </w:r>
      <w:r w:rsidRPr="00E0611E">
        <w:t>SIB1 to list of excluded cells</w:t>
      </w:r>
      <w:r>
        <w:t>.</w:t>
      </w:r>
    </w:p>
    <w:p w14:paraId="4C0CCB21" w14:textId="77777777" w:rsidR="00964CE1" w:rsidRDefault="00964CE1" w:rsidP="00964CE1">
      <w:pPr>
        <w:pStyle w:val="Doc-text2"/>
        <w:pBdr>
          <w:top w:val="single" w:sz="4" w:space="1" w:color="auto"/>
          <w:left w:val="single" w:sz="4" w:space="4" w:color="auto"/>
          <w:bottom w:val="single" w:sz="4" w:space="1" w:color="auto"/>
          <w:right w:val="single" w:sz="4" w:space="4" w:color="auto"/>
        </w:pBdr>
        <w:rPr>
          <w:lang w:val="en-US"/>
        </w:rPr>
      </w:pPr>
    </w:p>
    <w:p w14:paraId="21D99804" w14:textId="77777777" w:rsidR="00964CE1" w:rsidRDefault="00964CE1" w:rsidP="00964CE1">
      <w:pPr>
        <w:pStyle w:val="Doc-text2"/>
        <w:pBdr>
          <w:top w:val="single" w:sz="4" w:space="1" w:color="auto"/>
          <w:left w:val="single" w:sz="4" w:space="4" w:color="auto"/>
          <w:bottom w:val="single" w:sz="4" w:space="1" w:color="auto"/>
          <w:right w:val="single" w:sz="4" w:space="4" w:color="auto"/>
        </w:pBdr>
        <w:rPr>
          <w:lang w:val="en-US"/>
        </w:rPr>
      </w:pPr>
      <w:r>
        <w:rPr>
          <w:lang w:val="en-US"/>
        </w:rPr>
        <w:t>Impacts to RRC connected UEs:</w:t>
      </w:r>
    </w:p>
    <w:p w14:paraId="33A9A1ED" w14:textId="77777777" w:rsidR="00964CE1" w:rsidRPr="005967BF" w:rsidRDefault="00964CE1" w:rsidP="00964CE1">
      <w:pPr>
        <w:pStyle w:val="Doc-text2"/>
        <w:numPr>
          <w:ilvl w:val="0"/>
          <w:numId w:val="48"/>
        </w:numPr>
        <w:pBdr>
          <w:top w:val="single" w:sz="4" w:space="1" w:color="auto"/>
          <w:left w:val="single" w:sz="4" w:space="4" w:color="auto"/>
          <w:bottom w:val="single" w:sz="4" w:space="1" w:color="auto"/>
          <w:right w:val="single" w:sz="4" w:space="4" w:color="auto"/>
        </w:pBdr>
        <w:rPr>
          <w:lang w:val="en-US"/>
        </w:rPr>
      </w:pPr>
      <w:r>
        <w:t>RAN2 understands the NW can avoid impact on legacy RRC connected UE and R19 RRC connected UE due to on-demand SIB1 (</w:t>
      </w:r>
      <w:r w:rsidRPr="00F6620D">
        <w:t xml:space="preserve">e.g. NES cell with OD-SIB1 is measured by legacy RRC_CONNECTED UE and can be configured as its </w:t>
      </w:r>
      <w:proofErr w:type="spellStart"/>
      <w:r w:rsidRPr="00F6620D">
        <w:t>PSCell</w:t>
      </w:r>
      <w:proofErr w:type="spellEnd"/>
      <w:r w:rsidRPr="00F6620D">
        <w:t>/</w:t>
      </w:r>
      <w:proofErr w:type="spellStart"/>
      <w:r w:rsidRPr="00F6620D">
        <w:t>SCells</w:t>
      </w:r>
      <w:proofErr w:type="spellEnd"/>
      <w:r w:rsidRPr="00F6620D">
        <w:t>/target cell)</w:t>
      </w:r>
      <w:r>
        <w:t>.</w:t>
      </w:r>
    </w:p>
    <w:p w14:paraId="0DB5DE16" w14:textId="77777777" w:rsidR="00964CE1" w:rsidRDefault="00964CE1" w:rsidP="00964CE1">
      <w:pPr>
        <w:pStyle w:val="Doc-text2"/>
        <w:pBdr>
          <w:top w:val="single" w:sz="4" w:space="1" w:color="auto"/>
          <w:left w:val="single" w:sz="4" w:space="4" w:color="auto"/>
          <w:bottom w:val="single" w:sz="4" w:space="1" w:color="auto"/>
          <w:right w:val="single" w:sz="4" w:space="4" w:color="auto"/>
        </w:pBdr>
        <w:ind w:left="1259" w:firstLine="0"/>
        <w:rPr>
          <w:lang w:val="en-US"/>
        </w:rPr>
      </w:pPr>
    </w:p>
    <w:p w14:paraId="1515B56E" w14:textId="77777777" w:rsidR="00964CE1" w:rsidRDefault="00964CE1" w:rsidP="00964CE1">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OD-SIB1 SI conclusion:</w:t>
      </w:r>
    </w:p>
    <w:p w14:paraId="7CDE02B7" w14:textId="77777777" w:rsidR="00964CE1" w:rsidRPr="005967BF" w:rsidRDefault="00964CE1" w:rsidP="00964CE1">
      <w:pPr>
        <w:pStyle w:val="Doc-text2"/>
        <w:numPr>
          <w:ilvl w:val="0"/>
          <w:numId w:val="48"/>
        </w:numPr>
        <w:pBdr>
          <w:top w:val="single" w:sz="4" w:space="1" w:color="auto"/>
          <w:left w:val="single" w:sz="4" w:space="4" w:color="auto"/>
          <w:bottom w:val="single" w:sz="4" w:space="1" w:color="auto"/>
          <w:right w:val="single" w:sz="4" w:space="4" w:color="auto"/>
        </w:pBdr>
        <w:rPr>
          <w:lang w:val="en-US"/>
        </w:rPr>
      </w:pPr>
      <w:r w:rsidRPr="007B5AED">
        <w:t>RAN2 conclude that on-demand SIB1 is feasible from RAN2 perspective and recommend normative work of case 2 for on-demand SIB1</w:t>
      </w:r>
      <w:r>
        <w:t>.</w:t>
      </w:r>
    </w:p>
    <w:p w14:paraId="3093D867" w14:textId="77777777" w:rsidR="00964CE1" w:rsidRDefault="00964CE1" w:rsidP="00B95BC0">
      <w:pPr>
        <w:spacing w:after="0"/>
        <w:jc w:val="both"/>
        <w:rPr>
          <w:sz w:val="22"/>
          <w:szCs w:val="22"/>
          <w:lang w:val="en-US"/>
        </w:rPr>
      </w:pPr>
    </w:p>
    <w:p w14:paraId="501958DB" w14:textId="77777777" w:rsidR="00742261" w:rsidRDefault="00742261" w:rsidP="00B95BC0">
      <w:pPr>
        <w:spacing w:after="0"/>
        <w:jc w:val="both"/>
        <w:rPr>
          <w:b/>
          <w:bCs/>
          <w:sz w:val="22"/>
          <w:szCs w:val="22"/>
          <w:lang w:val="en-US"/>
        </w:rPr>
      </w:pPr>
    </w:p>
    <w:p w14:paraId="0D798FF3" w14:textId="095790E3" w:rsidR="00420A4D" w:rsidRPr="001A1B5F" w:rsidRDefault="00815F74" w:rsidP="00B95BC0">
      <w:pPr>
        <w:spacing w:after="0"/>
        <w:jc w:val="both"/>
        <w:rPr>
          <w:sz w:val="22"/>
          <w:szCs w:val="22"/>
          <w:lang w:val="en-US"/>
        </w:rPr>
      </w:pPr>
      <w:r>
        <w:rPr>
          <w:sz w:val="22"/>
          <w:szCs w:val="22"/>
          <w:lang w:val="en-US"/>
        </w:rPr>
        <w:t xml:space="preserve">In this paper we discuss further details of the OD-SIB1 </w:t>
      </w:r>
      <w:r w:rsidR="003709A8">
        <w:rPr>
          <w:sz w:val="22"/>
          <w:szCs w:val="22"/>
          <w:lang w:val="en-US"/>
        </w:rPr>
        <w:t>for case 2 agreed in the RAN#105 plenary meeting</w:t>
      </w:r>
      <w:r w:rsidR="00281F55">
        <w:rPr>
          <w:sz w:val="22"/>
          <w:szCs w:val="22"/>
          <w:lang w:val="en-US"/>
        </w:rPr>
        <w:t xml:space="preserve">. </w:t>
      </w:r>
    </w:p>
    <w:p w14:paraId="00C90F85" w14:textId="77777777" w:rsidR="00D97CBE" w:rsidRPr="000166AE" w:rsidRDefault="00D97CBE" w:rsidP="00D97CBE">
      <w:pPr>
        <w:tabs>
          <w:tab w:val="left" w:pos="1985"/>
        </w:tabs>
        <w:rPr>
          <w:rFonts w:ascii="Arial" w:hAnsi="Arial" w:cs="Arial"/>
          <w:b/>
          <w:bCs/>
          <w:sz w:val="24"/>
          <w:lang w:val="en-US"/>
        </w:rPr>
      </w:pPr>
    </w:p>
    <w:p w14:paraId="3C650F2C" w14:textId="0DFB73AF" w:rsidR="00D97CBE" w:rsidRPr="000166AE" w:rsidRDefault="00D97CBE" w:rsidP="00D97CBE">
      <w:pPr>
        <w:pStyle w:val="Heading1"/>
        <w:rPr>
          <w:lang w:val="en-US"/>
        </w:rPr>
      </w:pPr>
      <w:r>
        <w:rPr>
          <w:lang w:val="en-US"/>
        </w:rPr>
        <w:t>2</w:t>
      </w:r>
      <w:r w:rsidRPr="000166AE">
        <w:rPr>
          <w:lang w:val="en-US"/>
        </w:rPr>
        <w:tab/>
      </w:r>
      <w:r>
        <w:rPr>
          <w:lang w:val="en-US"/>
        </w:rPr>
        <w:t>Baseline operation for case 2</w:t>
      </w:r>
    </w:p>
    <w:p w14:paraId="7497AECA" w14:textId="04BCB234" w:rsidR="00DB7BC5" w:rsidRDefault="00BC37C0" w:rsidP="00DF2043">
      <w:pPr>
        <w:spacing w:after="0"/>
        <w:jc w:val="both"/>
        <w:rPr>
          <w:sz w:val="22"/>
          <w:szCs w:val="22"/>
        </w:rPr>
      </w:pPr>
      <w:r>
        <w:rPr>
          <w:lang w:val="en-US"/>
        </w:rPr>
        <w:tab/>
      </w:r>
    </w:p>
    <w:p w14:paraId="6B01B7CC" w14:textId="508A4562" w:rsidR="00F728FE" w:rsidRPr="001A1B5F" w:rsidRDefault="00DF2043" w:rsidP="001A1B5F">
      <w:pPr>
        <w:pStyle w:val="ListParagraph"/>
        <w:numPr>
          <w:ilvl w:val="0"/>
          <w:numId w:val="36"/>
        </w:numPr>
        <w:spacing w:after="0"/>
        <w:jc w:val="both"/>
        <w:rPr>
          <w:sz w:val="22"/>
          <w:szCs w:val="22"/>
          <w:lang w:val="en-US"/>
        </w:rPr>
      </w:pPr>
      <w:r w:rsidRPr="001A1B5F">
        <w:rPr>
          <w:sz w:val="22"/>
          <w:szCs w:val="22"/>
          <w:lang w:val="en-US"/>
        </w:rPr>
        <w:t xml:space="preserve">UE obtains the WUS configuration from </w:t>
      </w:r>
      <w:r w:rsidR="00E3289B" w:rsidRPr="001A1B5F">
        <w:rPr>
          <w:sz w:val="22"/>
          <w:szCs w:val="22"/>
          <w:lang w:val="en-US"/>
        </w:rPr>
        <w:t>cell A</w:t>
      </w:r>
      <w:r w:rsidR="00125F6E" w:rsidRPr="001A1B5F">
        <w:rPr>
          <w:sz w:val="22"/>
          <w:szCs w:val="22"/>
          <w:lang w:val="en-US"/>
        </w:rPr>
        <w:t xml:space="preserve">, </w:t>
      </w:r>
    </w:p>
    <w:p w14:paraId="00029190" w14:textId="562D7A13" w:rsidR="00F728FE" w:rsidRPr="001A1B5F" w:rsidRDefault="00922AD7" w:rsidP="001A1B5F">
      <w:pPr>
        <w:pStyle w:val="ListParagraph"/>
        <w:numPr>
          <w:ilvl w:val="1"/>
          <w:numId w:val="36"/>
        </w:numPr>
        <w:spacing w:after="0"/>
        <w:jc w:val="both"/>
        <w:rPr>
          <w:sz w:val="22"/>
          <w:szCs w:val="22"/>
          <w:lang w:val="en-US"/>
        </w:rPr>
      </w:pPr>
      <w:proofErr w:type="spellStart"/>
      <w:r w:rsidRPr="001A1B5F">
        <w:rPr>
          <w:sz w:val="22"/>
          <w:szCs w:val="22"/>
          <w:lang w:val="en-US"/>
        </w:rPr>
        <w:t>PCI+Frequency</w:t>
      </w:r>
      <w:proofErr w:type="spellEnd"/>
      <w:r w:rsidRPr="001A1B5F">
        <w:rPr>
          <w:sz w:val="22"/>
          <w:szCs w:val="22"/>
          <w:lang w:val="en-US"/>
        </w:rPr>
        <w:t xml:space="preserve"> (at least) used to </w:t>
      </w:r>
      <w:r w:rsidR="00E3289B" w:rsidRPr="001A1B5F">
        <w:rPr>
          <w:sz w:val="22"/>
          <w:szCs w:val="22"/>
          <w:lang w:val="en-US"/>
        </w:rPr>
        <w:t>associate configuration to a cell</w:t>
      </w:r>
      <w:r w:rsidR="00F3625D">
        <w:rPr>
          <w:sz w:val="22"/>
          <w:szCs w:val="22"/>
          <w:lang w:val="en-US"/>
        </w:rPr>
        <w:t>.</w:t>
      </w:r>
    </w:p>
    <w:p w14:paraId="36D8F612" w14:textId="10974FBE" w:rsidR="00187A9D" w:rsidRPr="001A1B5F" w:rsidRDefault="00E3289B" w:rsidP="001A1B5F">
      <w:pPr>
        <w:pStyle w:val="ListParagraph"/>
        <w:numPr>
          <w:ilvl w:val="1"/>
          <w:numId w:val="36"/>
        </w:numPr>
        <w:spacing w:after="0"/>
        <w:jc w:val="both"/>
        <w:rPr>
          <w:sz w:val="22"/>
          <w:szCs w:val="22"/>
          <w:lang w:val="en-US"/>
        </w:rPr>
      </w:pPr>
      <w:r w:rsidRPr="001A1B5F">
        <w:rPr>
          <w:sz w:val="22"/>
          <w:szCs w:val="22"/>
          <w:lang w:val="en-US"/>
        </w:rPr>
        <w:t>Cell A may provide configuration for multiple cells</w:t>
      </w:r>
      <w:r w:rsidR="00F3625D">
        <w:rPr>
          <w:sz w:val="22"/>
          <w:szCs w:val="22"/>
          <w:lang w:val="en-US"/>
        </w:rPr>
        <w:t>.</w:t>
      </w:r>
      <w:r w:rsidR="00DF2043" w:rsidRPr="001A1B5F">
        <w:rPr>
          <w:sz w:val="22"/>
          <w:szCs w:val="22"/>
          <w:lang w:val="en-US"/>
        </w:rPr>
        <w:t xml:space="preserve"> </w:t>
      </w:r>
    </w:p>
    <w:p w14:paraId="2899AE8F" w14:textId="0CCF6362" w:rsidR="00BE2215" w:rsidRPr="001A1B5F" w:rsidRDefault="00BE2215" w:rsidP="001A1B5F">
      <w:pPr>
        <w:pStyle w:val="ListParagraph"/>
        <w:numPr>
          <w:ilvl w:val="1"/>
          <w:numId w:val="36"/>
        </w:numPr>
        <w:spacing w:after="0"/>
        <w:jc w:val="both"/>
        <w:rPr>
          <w:sz w:val="22"/>
          <w:szCs w:val="22"/>
          <w:lang w:val="en-US"/>
        </w:rPr>
      </w:pPr>
      <w:r w:rsidRPr="001A1B5F">
        <w:rPr>
          <w:sz w:val="22"/>
          <w:szCs w:val="22"/>
          <w:lang w:val="en-US"/>
        </w:rPr>
        <w:t>Multiple Cell A</w:t>
      </w:r>
      <w:r w:rsidR="001449C2">
        <w:rPr>
          <w:sz w:val="22"/>
          <w:szCs w:val="22"/>
          <w:lang w:val="en-US"/>
        </w:rPr>
        <w:t>(</w:t>
      </w:r>
      <w:r w:rsidRPr="001A1B5F">
        <w:rPr>
          <w:sz w:val="22"/>
          <w:szCs w:val="22"/>
          <w:lang w:val="en-US"/>
        </w:rPr>
        <w:t>s</w:t>
      </w:r>
      <w:r w:rsidR="001449C2">
        <w:rPr>
          <w:sz w:val="22"/>
          <w:szCs w:val="22"/>
          <w:lang w:val="en-US"/>
        </w:rPr>
        <w:t>)</w:t>
      </w:r>
      <w:r w:rsidRPr="001A1B5F">
        <w:rPr>
          <w:sz w:val="22"/>
          <w:szCs w:val="22"/>
          <w:lang w:val="en-US"/>
        </w:rPr>
        <w:t xml:space="preserve"> may provide WUS configuration for same cell</w:t>
      </w:r>
      <w:r w:rsidR="00F3625D">
        <w:rPr>
          <w:sz w:val="22"/>
          <w:szCs w:val="22"/>
          <w:lang w:val="en-US"/>
        </w:rPr>
        <w:t>.</w:t>
      </w:r>
    </w:p>
    <w:p w14:paraId="2395FD20" w14:textId="17DAEBDD" w:rsidR="00736D2D" w:rsidRPr="001A1B5F" w:rsidRDefault="008746AF" w:rsidP="001A1B5F">
      <w:pPr>
        <w:pStyle w:val="ListParagraph"/>
        <w:numPr>
          <w:ilvl w:val="1"/>
          <w:numId w:val="36"/>
        </w:numPr>
        <w:spacing w:after="0"/>
        <w:jc w:val="both"/>
        <w:rPr>
          <w:sz w:val="22"/>
          <w:szCs w:val="22"/>
          <w:lang w:val="en-US"/>
        </w:rPr>
      </w:pPr>
      <w:r w:rsidRPr="001A1B5F">
        <w:rPr>
          <w:sz w:val="22"/>
          <w:szCs w:val="22"/>
          <w:lang w:val="en-US"/>
        </w:rPr>
        <w:t xml:space="preserve">At least configuration is provided by cell A SIB(s). </w:t>
      </w:r>
      <w:r w:rsidR="00211B5D">
        <w:rPr>
          <w:sz w:val="22"/>
          <w:szCs w:val="22"/>
          <w:lang w:val="en-US"/>
        </w:rPr>
        <w:t>in addition to cell A SIB (s),</w:t>
      </w:r>
      <w:r w:rsidR="00736D2D" w:rsidRPr="001A1B5F">
        <w:rPr>
          <w:sz w:val="22"/>
          <w:szCs w:val="22"/>
          <w:lang w:val="en-US"/>
        </w:rPr>
        <w:t xml:space="preserve"> </w:t>
      </w:r>
      <w:proofErr w:type="spellStart"/>
      <w:r w:rsidR="00736D2D" w:rsidRPr="001A1B5F">
        <w:rPr>
          <w:sz w:val="22"/>
          <w:szCs w:val="22"/>
          <w:lang w:val="en-US"/>
        </w:rPr>
        <w:t>RRCRelease</w:t>
      </w:r>
      <w:proofErr w:type="spellEnd"/>
      <w:r w:rsidR="00736D2D" w:rsidRPr="001A1B5F">
        <w:rPr>
          <w:sz w:val="22"/>
          <w:szCs w:val="22"/>
          <w:lang w:val="en-US"/>
        </w:rPr>
        <w:t xml:space="preserve"> </w:t>
      </w:r>
      <w:r w:rsidR="00767726" w:rsidRPr="001A1B5F">
        <w:rPr>
          <w:sz w:val="22"/>
          <w:szCs w:val="22"/>
          <w:lang w:val="en-US"/>
        </w:rPr>
        <w:t>may provide WUS configuration</w:t>
      </w:r>
      <w:r w:rsidR="00950E83" w:rsidRPr="001A1B5F">
        <w:rPr>
          <w:sz w:val="22"/>
          <w:szCs w:val="22"/>
          <w:lang w:val="en-US"/>
        </w:rPr>
        <w:t xml:space="preserve">. This makes sense to us </w:t>
      </w:r>
      <w:r w:rsidR="00897835" w:rsidRPr="001A1B5F">
        <w:rPr>
          <w:sz w:val="22"/>
          <w:szCs w:val="22"/>
          <w:lang w:val="en-US"/>
        </w:rPr>
        <w:t xml:space="preserve">as there is likely scenarios that cell starts to </w:t>
      </w:r>
      <w:r w:rsidR="002F5382" w:rsidRPr="001A1B5F">
        <w:rPr>
          <w:sz w:val="22"/>
          <w:szCs w:val="22"/>
          <w:lang w:val="en-US"/>
        </w:rPr>
        <w:t xml:space="preserve">use OD-SIB1 and releases UES to IDLE/INACTIVE </w:t>
      </w:r>
      <w:r w:rsidR="00E13EA1" w:rsidRPr="001A1B5F">
        <w:rPr>
          <w:sz w:val="22"/>
          <w:szCs w:val="22"/>
          <w:lang w:val="en-US"/>
        </w:rPr>
        <w:t>–</w:t>
      </w:r>
      <w:r w:rsidR="002F5382" w:rsidRPr="001A1B5F">
        <w:rPr>
          <w:sz w:val="22"/>
          <w:szCs w:val="22"/>
          <w:lang w:val="en-US"/>
        </w:rPr>
        <w:t xml:space="preserve"> </w:t>
      </w:r>
      <w:r w:rsidR="00E13EA1" w:rsidRPr="001A1B5F">
        <w:rPr>
          <w:sz w:val="22"/>
          <w:szCs w:val="22"/>
          <w:lang w:val="en-US"/>
        </w:rPr>
        <w:t>It seems quite good idea not to mandate reselection to Cell A and then back to NES Cell</w:t>
      </w:r>
    </w:p>
    <w:p w14:paraId="0FB0FD4F" w14:textId="2CA13591" w:rsidR="00A22247" w:rsidRPr="001A1B5F" w:rsidRDefault="00251833" w:rsidP="00763B84">
      <w:pPr>
        <w:pStyle w:val="ListParagraph"/>
        <w:numPr>
          <w:ilvl w:val="0"/>
          <w:numId w:val="36"/>
        </w:numPr>
        <w:spacing w:after="0"/>
        <w:jc w:val="both"/>
        <w:rPr>
          <w:sz w:val="22"/>
          <w:szCs w:val="22"/>
          <w:lang w:val="en-US"/>
        </w:rPr>
      </w:pPr>
      <w:r w:rsidRPr="001A1B5F">
        <w:rPr>
          <w:sz w:val="22"/>
          <w:szCs w:val="22"/>
          <w:lang w:val="en-US"/>
        </w:rPr>
        <w:t xml:space="preserve">Once UE </w:t>
      </w:r>
      <w:r w:rsidR="00F249AA" w:rsidRPr="001A1B5F">
        <w:rPr>
          <w:sz w:val="22"/>
          <w:szCs w:val="22"/>
          <w:lang w:val="en-US"/>
        </w:rPr>
        <w:t>(</w:t>
      </w:r>
      <w:r w:rsidRPr="001A1B5F">
        <w:rPr>
          <w:sz w:val="22"/>
          <w:szCs w:val="22"/>
          <w:lang w:val="en-US"/>
        </w:rPr>
        <w:t>re</w:t>
      </w:r>
      <w:r w:rsidR="00F249AA" w:rsidRPr="001A1B5F">
        <w:rPr>
          <w:sz w:val="22"/>
          <w:szCs w:val="22"/>
          <w:lang w:val="en-US"/>
        </w:rPr>
        <w:t>)</w:t>
      </w:r>
      <w:r w:rsidRPr="001A1B5F">
        <w:rPr>
          <w:sz w:val="22"/>
          <w:szCs w:val="22"/>
          <w:lang w:val="en-US"/>
        </w:rPr>
        <w:t>selects</w:t>
      </w:r>
      <w:r w:rsidR="00F249AA" w:rsidRPr="001A1B5F">
        <w:rPr>
          <w:sz w:val="22"/>
          <w:szCs w:val="22"/>
          <w:lang w:val="en-US"/>
        </w:rPr>
        <w:t xml:space="preserve"> </w:t>
      </w:r>
      <w:r w:rsidRPr="001A1B5F">
        <w:rPr>
          <w:sz w:val="22"/>
          <w:szCs w:val="22"/>
          <w:lang w:val="en-US"/>
        </w:rPr>
        <w:t xml:space="preserve">to cell for which UE has WUS configuration </w:t>
      </w:r>
      <w:r w:rsidR="005C5027" w:rsidRPr="001A1B5F">
        <w:rPr>
          <w:sz w:val="22"/>
          <w:szCs w:val="22"/>
          <w:lang w:val="en-US"/>
        </w:rPr>
        <w:t xml:space="preserve">and NW indicates it is utilizing OD-SIB1 procedure - </w:t>
      </w:r>
      <w:r w:rsidRPr="001A1B5F">
        <w:rPr>
          <w:sz w:val="22"/>
          <w:szCs w:val="22"/>
          <w:lang w:val="en-US"/>
        </w:rPr>
        <w:t>UE</w:t>
      </w:r>
      <w:r w:rsidR="00A22247" w:rsidRPr="001A1B5F">
        <w:rPr>
          <w:sz w:val="22"/>
          <w:szCs w:val="22"/>
          <w:lang w:val="en-US"/>
        </w:rPr>
        <w:t xml:space="preserve"> may request OD-SIB1</w:t>
      </w:r>
      <w:r w:rsidR="00382DC1" w:rsidRPr="001A1B5F">
        <w:rPr>
          <w:sz w:val="22"/>
          <w:szCs w:val="22"/>
          <w:lang w:val="en-US"/>
        </w:rPr>
        <w:t>. Legacy UE should bar this kind of cell but OD-SIB1 supporting UE should not.</w:t>
      </w:r>
    </w:p>
    <w:p w14:paraId="10512777" w14:textId="565E00D1" w:rsidR="00763B84" w:rsidRPr="001A1B5F" w:rsidRDefault="00763B84" w:rsidP="00763B84">
      <w:pPr>
        <w:pStyle w:val="ListParagraph"/>
        <w:numPr>
          <w:ilvl w:val="1"/>
          <w:numId w:val="36"/>
        </w:numPr>
        <w:spacing w:after="0"/>
        <w:jc w:val="both"/>
        <w:rPr>
          <w:sz w:val="22"/>
          <w:szCs w:val="22"/>
          <w:lang w:val="en-US"/>
        </w:rPr>
      </w:pPr>
      <w:r w:rsidRPr="001A1B5F">
        <w:rPr>
          <w:sz w:val="22"/>
          <w:szCs w:val="22"/>
          <w:lang w:val="en-US"/>
        </w:rPr>
        <w:t>Request is assumed to be preamble transmission</w:t>
      </w:r>
    </w:p>
    <w:p w14:paraId="66FA8B18" w14:textId="78826C58" w:rsidR="004422D4" w:rsidRPr="001A1B5F" w:rsidRDefault="004422D4" w:rsidP="001A1B5F">
      <w:pPr>
        <w:pStyle w:val="ListParagraph"/>
        <w:numPr>
          <w:ilvl w:val="2"/>
          <w:numId w:val="36"/>
        </w:numPr>
        <w:spacing w:after="0"/>
        <w:jc w:val="both"/>
        <w:rPr>
          <w:sz w:val="22"/>
          <w:szCs w:val="22"/>
          <w:lang w:val="en-US"/>
        </w:rPr>
      </w:pPr>
      <w:r w:rsidRPr="001A1B5F">
        <w:rPr>
          <w:sz w:val="22"/>
          <w:szCs w:val="22"/>
          <w:lang w:val="en-US"/>
        </w:rPr>
        <w:t xml:space="preserve">We don’t combine this with direct request </w:t>
      </w:r>
      <w:r w:rsidR="00E95CE6" w:rsidRPr="001A1B5F">
        <w:rPr>
          <w:sz w:val="22"/>
          <w:szCs w:val="22"/>
          <w:lang w:val="en-US"/>
        </w:rPr>
        <w:t>for moving to RRC_CONNECTED i.e. UE will first acquire SIB1 and after that resume/request to be moved to RRC_CONNECTED</w:t>
      </w:r>
    </w:p>
    <w:p w14:paraId="107D55AF" w14:textId="680567EA" w:rsidR="00763B84" w:rsidRPr="001A1B5F" w:rsidRDefault="00763B84" w:rsidP="00763B84">
      <w:pPr>
        <w:pStyle w:val="ListParagraph"/>
        <w:numPr>
          <w:ilvl w:val="1"/>
          <w:numId w:val="36"/>
        </w:numPr>
        <w:spacing w:after="0"/>
        <w:jc w:val="both"/>
        <w:rPr>
          <w:sz w:val="22"/>
          <w:szCs w:val="22"/>
          <w:lang w:val="en-US"/>
        </w:rPr>
      </w:pPr>
      <w:r w:rsidRPr="001A1B5F">
        <w:rPr>
          <w:sz w:val="22"/>
          <w:szCs w:val="22"/>
          <w:lang w:val="en-US"/>
        </w:rPr>
        <w:t>RAN2 assumes UE will receive RAR</w:t>
      </w:r>
    </w:p>
    <w:p w14:paraId="6BA2C8C6" w14:textId="115C14F6" w:rsidR="0036155F" w:rsidRPr="001A1B5F" w:rsidRDefault="0036155F" w:rsidP="00763B84">
      <w:pPr>
        <w:pStyle w:val="ListParagraph"/>
        <w:numPr>
          <w:ilvl w:val="1"/>
          <w:numId w:val="36"/>
        </w:numPr>
        <w:spacing w:after="0"/>
        <w:jc w:val="both"/>
        <w:rPr>
          <w:sz w:val="22"/>
          <w:szCs w:val="22"/>
          <w:lang w:val="en-US"/>
        </w:rPr>
      </w:pPr>
      <w:r w:rsidRPr="001A1B5F">
        <w:rPr>
          <w:sz w:val="22"/>
          <w:szCs w:val="22"/>
          <w:lang w:val="en-US"/>
        </w:rPr>
        <w:t>Assuming NW detects OD-SIB1 request it will provide SIB1 to UE</w:t>
      </w:r>
      <w:r w:rsidR="008B368F" w:rsidRPr="001A1B5F">
        <w:rPr>
          <w:sz w:val="22"/>
          <w:szCs w:val="22"/>
          <w:lang w:val="en-US"/>
        </w:rPr>
        <w:t>. It has not been discussed in RAN2 whether SIB1 provision is:</w:t>
      </w:r>
    </w:p>
    <w:p w14:paraId="3D61703F" w14:textId="5E728A4D" w:rsidR="0036155F" w:rsidRPr="001A1B5F" w:rsidRDefault="0036155F" w:rsidP="0036155F">
      <w:pPr>
        <w:pStyle w:val="ListParagraph"/>
        <w:numPr>
          <w:ilvl w:val="2"/>
          <w:numId w:val="36"/>
        </w:numPr>
        <w:spacing w:after="0"/>
        <w:jc w:val="both"/>
        <w:rPr>
          <w:sz w:val="22"/>
          <w:szCs w:val="22"/>
          <w:lang w:val="en-US"/>
        </w:rPr>
      </w:pPr>
      <w:r w:rsidRPr="001A1B5F">
        <w:rPr>
          <w:sz w:val="22"/>
          <w:szCs w:val="22"/>
          <w:lang w:val="en-US"/>
        </w:rPr>
        <w:t xml:space="preserve">via OD-SIB1 specific transmission </w:t>
      </w:r>
      <w:r w:rsidR="008B368F" w:rsidRPr="001A1B5F">
        <w:rPr>
          <w:sz w:val="22"/>
          <w:szCs w:val="22"/>
          <w:lang w:val="en-US"/>
        </w:rPr>
        <w:t>AND/</w:t>
      </w:r>
      <w:r w:rsidRPr="001A1B5F">
        <w:rPr>
          <w:sz w:val="22"/>
          <w:szCs w:val="22"/>
          <w:lang w:val="en-US"/>
        </w:rPr>
        <w:t>OR</w:t>
      </w:r>
    </w:p>
    <w:p w14:paraId="7FC9D4DF" w14:textId="5592F474" w:rsidR="0036155F" w:rsidRPr="001A1B5F" w:rsidRDefault="0036155F" w:rsidP="0036155F">
      <w:pPr>
        <w:pStyle w:val="ListParagraph"/>
        <w:numPr>
          <w:ilvl w:val="2"/>
          <w:numId w:val="36"/>
        </w:numPr>
        <w:spacing w:after="0"/>
        <w:jc w:val="both"/>
        <w:rPr>
          <w:sz w:val="22"/>
          <w:szCs w:val="22"/>
          <w:lang w:val="en-US"/>
        </w:rPr>
      </w:pPr>
      <w:r w:rsidRPr="001A1B5F">
        <w:rPr>
          <w:sz w:val="22"/>
          <w:szCs w:val="22"/>
          <w:lang w:val="en-US"/>
        </w:rPr>
        <w:t xml:space="preserve">NW resumes regular SIB1 </w:t>
      </w:r>
      <w:r w:rsidR="006C2FAD" w:rsidRPr="001A1B5F">
        <w:rPr>
          <w:sz w:val="22"/>
          <w:szCs w:val="22"/>
          <w:lang w:val="en-US"/>
        </w:rPr>
        <w:t>transmission</w:t>
      </w:r>
    </w:p>
    <w:p w14:paraId="063ECBDF" w14:textId="7D4E5295" w:rsidR="006B46F7" w:rsidRPr="001A1B5F" w:rsidRDefault="0048163B" w:rsidP="00B62A08">
      <w:pPr>
        <w:pStyle w:val="ListParagraph"/>
        <w:numPr>
          <w:ilvl w:val="0"/>
          <w:numId w:val="36"/>
        </w:numPr>
        <w:spacing w:after="0"/>
        <w:jc w:val="both"/>
        <w:rPr>
          <w:sz w:val="22"/>
          <w:szCs w:val="22"/>
          <w:lang w:val="en-US"/>
        </w:rPr>
      </w:pPr>
      <w:r w:rsidRPr="001A1B5F">
        <w:rPr>
          <w:sz w:val="22"/>
          <w:szCs w:val="22"/>
          <w:lang w:val="en-US"/>
        </w:rPr>
        <w:t>If SIB1 reception is successful</w:t>
      </w:r>
    </w:p>
    <w:p w14:paraId="72EEB0A7" w14:textId="393C4741" w:rsidR="0048163B" w:rsidRPr="001A1B5F" w:rsidRDefault="00244D2A" w:rsidP="0048163B">
      <w:pPr>
        <w:pStyle w:val="ListParagraph"/>
        <w:numPr>
          <w:ilvl w:val="1"/>
          <w:numId w:val="36"/>
        </w:numPr>
        <w:spacing w:after="0"/>
        <w:jc w:val="both"/>
        <w:rPr>
          <w:sz w:val="22"/>
          <w:szCs w:val="22"/>
          <w:lang w:val="en-US"/>
        </w:rPr>
      </w:pPr>
      <w:r w:rsidRPr="001A1B5F">
        <w:rPr>
          <w:sz w:val="22"/>
          <w:szCs w:val="22"/>
          <w:lang w:val="en-US"/>
        </w:rPr>
        <w:t xml:space="preserve">UE may camp on the cell will apply regular operations – paging reception, SI change modification monitoring </w:t>
      </w:r>
      <w:proofErr w:type="spellStart"/>
      <w:r w:rsidRPr="001A1B5F">
        <w:rPr>
          <w:sz w:val="22"/>
          <w:szCs w:val="22"/>
          <w:lang w:val="en-US"/>
        </w:rPr>
        <w:t>etc</w:t>
      </w:r>
      <w:proofErr w:type="spellEnd"/>
      <w:r w:rsidRPr="001A1B5F">
        <w:rPr>
          <w:sz w:val="22"/>
          <w:szCs w:val="22"/>
          <w:lang w:val="en-US"/>
        </w:rPr>
        <w:t>…</w:t>
      </w:r>
    </w:p>
    <w:p w14:paraId="436D198F" w14:textId="77777777" w:rsidR="00296273" w:rsidRPr="001A1B5F" w:rsidRDefault="00296273" w:rsidP="0048163B">
      <w:pPr>
        <w:pStyle w:val="ListParagraph"/>
        <w:numPr>
          <w:ilvl w:val="1"/>
          <w:numId w:val="36"/>
        </w:numPr>
        <w:spacing w:after="0"/>
        <w:jc w:val="both"/>
        <w:rPr>
          <w:sz w:val="22"/>
          <w:szCs w:val="22"/>
          <w:lang w:val="en-US"/>
        </w:rPr>
      </w:pPr>
      <w:r w:rsidRPr="001A1B5F">
        <w:rPr>
          <w:sz w:val="22"/>
          <w:szCs w:val="22"/>
          <w:lang w:val="en-US"/>
        </w:rPr>
        <w:t xml:space="preserve">It was left for further consideration how UE determines validity of SIB1 </w:t>
      </w:r>
    </w:p>
    <w:p w14:paraId="367DF325" w14:textId="1A9E3BE9" w:rsidR="00ED3DD9" w:rsidRPr="001A1B5F" w:rsidRDefault="00296273" w:rsidP="001A1B5F">
      <w:pPr>
        <w:pStyle w:val="ListParagraph"/>
        <w:numPr>
          <w:ilvl w:val="1"/>
          <w:numId w:val="36"/>
        </w:numPr>
        <w:spacing w:after="0"/>
        <w:jc w:val="both"/>
        <w:rPr>
          <w:sz w:val="22"/>
          <w:szCs w:val="22"/>
          <w:lang w:val="en-US"/>
        </w:rPr>
      </w:pPr>
      <w:r w:rsidRPr="001A1B5F">
        <w:rPr>
          <w:sz w:val="22"/>
          <w:szCs w:val="22"/>
          <w:lang w:val="en-US"/>
        </w:rPr>
        <w:lastRenderedPageBreak/>
        <w:t xml:space="preserve">RAN2 also agreed that UE needs reacquire SIB1 in case of </w:t>
      </w:r>
      <w:r w:rsidR="00392E21" w:rsidRPr="001A1B5F">
        <w:rPr>
          <w:sz w:val="22"/>
          <w:szCs w:val="22"/>
          <w:lang w:val="en-US"/>
        </w:rPr>
        <w:t>SIB change notification</w:t>
      </w:r>
      <w:r w:rsidRPr="001A1B5F">
        <w:rPr>
          <w:sz w:val="22"/>
          <w:szCs w:val="22"/>
          <w:lang w:val="en-US"/>
        </w:rPr>
        <w:t xml:space="preserve"> (legacy </w:t>
      </w:r>
      <w:proofErr w:type="spellStart"/>
      <w:r w:rsidRPr="001A1B5F">
        <w:rPr>
          <w:sz w:val="22"/>
          <w:szCs w:val="22"/>
          <w:lang w:val="en-US"/>
        </w:rPr>
        <w:t>behaviour</w:t>
      </w:r>
      <w:proofErr w:type="spellEnd"/>
      <w:r w:rsidRPr="001A1B5F">
        <w:rPr>
          <w:sz w:val="22"/>
          <w:szCs w:val="22"/>
          <w:lang w:val="en-US"/>
        </w:rPr>
        <w:t>)</w:t>
      </w:r>
      <w:r w:rsidR="00392E21" w:rsidRPr="001A1B5F">
        <w:rPr>
          <w:sz w:val="22"/>
          <w:szCs w:val="22"/>
          <w:lang w:val="en-US"/>
        </w:rPr>
        <w:t>.</w:t>
      </w:r>
    </w:p>
    <w:p w14:paraId="3A25BCF1" w14:textId="10ED1F0E" w:rsidR="0048163B" w:rsidRPr="001A1B5F" w:rsidRDefault="0048163B" w:rsidP="00B62A08">
      <w:pPr>
        <w:pStyle w:val="ListParagraph"/>
        <w:numPr>
          <w:ilvl w:val="0"/>
          <w:numId w:val="36"/>
        </w:numPr>
        <w:spacing w:after="0"/>
        <w:jc w:val="both"/>
        <w:rPr>
          <w:sz w:val="22"/>
          <w:szCs w:val="22"/>
          <w:lang w:val="en-US"/>
        </w:rPr>
      </w:pPr>
      <w:r w:rsidRPr="001A1B5F">
        <w:rPr>
          <w:sz w:val="22"/>
          <w:szCs w:val="22"/>
          <w:lang w:val="en-US"/>
        </w:rPr>
        <w:t>If not successful</w:t>
      </w:r>
    </w:p>
    <w:p w14:paraId="1DE64DBD" w14:textId="7B91C854" w:rsidR="0048163B" w:rsidRPr="001A1B5F" w:rsidRDefault="00C96CF7" w:rsidP="001A1B5F">
      <w:pPr>
        <w:pStyle w:val="ListParagraph"/>
        <w:numPr>
          <w:ilvl w:val="1"/>
          <w:numId w:val="36"/>
        </w:numPr>
        <w:spacing w:after="0"/>
        <w:jc w:val="both"/>
        <w:rPr>
          <w:sz w:val="22"/>
          <w:szCs w:val="22"/>
          <w:lang w:val="en-US"/>
        </w:rPr>
      </w:pPr>
      <w:r w:rsidRPr="001A1B5F">
        <w:rPr>
          <w:sz w:val="22"/>
          <w:szCs w:val="22"/>
          <w:lang w:val="en-US"/>
        </w:rPr>
        <w:t xml:space="preserve">As baseline </w:t>
      </w:r>
      <w:r w:rsidR="00B4463D" w:rsidRPr="001A1B5F">
        <w:rPr>
          <w:sz w:val="22"/>
          <w:szCs w:val="22"/>
          <w:lang w:val="en-US"/>
        </w:rPr>
        <w:t xml:space="preserve">upon random access procedure failure of OD-SIB1 request, UE regards OD-SIB1 can’t be acquired in the NES cell and considers it as barred. It doesn’t exclude the option to leave the determination to the UE </w:t>
      </w:r>
      <w:r w:rsidR="00B4463D" w:rsidRPr="009E77C3" w:rsidDel="009E77C3">
        <w:rPr>
          <w:sz w:val="22"/>
          <w:szCs w:val="22"/>
          <w:lang w:val="en-US"/>
        </w:rPr>
        <w:t>implementation.</w:t>
      </w:r>
      <w:r w:rsidR="009E77C3" w:rsidRPr="009E77C3">
        <w:rPr>
          <w:sz w:val="22"/>
          <w:szCs w:val="22"/>
          <w:lang w:val="en-US"/>
        </w:rPr>
        <w:t xml:space="preserve"> Without</w:t>
      </w:r>
      <w:r w:rsidR="005C080D" w:rsidRPr="001A1B5F">
        <w:rPr>
          <w:sz w:val="22"/>
          <w:szCs w:val="22"/>
          <w:lang w:val="en-US"/>
        </w:rPr>
        <w:t xml:space="preserve"> modification to specifi</w:t>
      </w:r>
      <w:r w:rsidR="00BD650A" w:rsidRPr="001A1B5F">
        <w:rPr>
          <w:sz w:val="22"/>
          <w:szCs w:val="22"/>
          <w:lang w:val="en-US"/>
        </w:rPr>
        <w:t>cation</w:t>
      </w:r>
      <w:r w:rsidR="00E95CE6" w:rsidRPr="001A1B5F">
        <w:rPr>
          <w:sz w:val="22"/>
          <w:szCs w:val="22"/>
          <w:lang w:val="en-US"/>
        </w:rPr>
        <w:t xml:space="preserve"> if UE has not been able to acquire SIB1 it will bar the cell for up to 300 seconds</w:t>
      </w:r>
    </w:p>
    <w:p w14:paraId="7A2DFF99" w14:textId="77777777" w:rsidR="00B23E09" w:rsidRPr="001A1B5F" w:rsidRDefault="00B23E09" w:rsidP="00B23E09">
      <w:pPr>
        <w:spacing w:after="0"/>
        <w:jc w:val="both"/>
        <w:rPr>
          <w:sz w:val="22"/>
          <w:szCs w:val="22"/>
          <w:lang w:val="en-US"/>
        </w:rPr>
      </w:pPr>
    </w:p>
    <w:p w14:paraId="40178C9D" w14:textId="5328806E" w:rsidR="00B23E09" w:rsidRDefault="00E80D22" w:rsidP="00B23E09">
      <w:pPr>
        <w:spacing w:after="0"/>
        <w:jc w:val="both"/>
        <w:rPr>
          <w:sz w:val="22"/>
          <w:szCs w:val="22"/>
          <w:lang w:val="en-US"/>
        </w:rPr>
      </w:pPr>
      <w:r w:rsidRPr="001A1B5F">
        <w:rPr>
          <w:sz w:val="22"/>
          <w:szCs w:val="22"/>
          <w:lang w:val="en-US"/>
        </w:rPr>
        <w:t xml:space="preserve">As we can see RAN2 has established baseline operation for </w:t>
      </w:r>
      <w:r w:rsidR="0002420B">
        <w:rPr>
          <w:sz w:val="22"/>
          <w:szCs w:val="22"/>
          <w:lang w:val="en-US"/>
        </w:rPr>
        <w:t>case 2</w:t>
      </w:r>
      <w:r w:rsidRPr="001A1B5F">
        <w:rPr>
          <w:sz w:val="22"/>
          <w:szCs w:val="22"/>
          <w:lang w:val="en-US"/>
        </w:rPr>
        <w:t xml:space="preserve"> but of course there are still various </w:t>
      </w:r>
      <w:r w:rsidR="00C2643C" w:rsidRPr="001A1B5F">
        <w:rPr>
          <w:sz w:val="22"/>
          <w:szCs w:val="22"/>
          <w:lang w:val="en-US"/>
        </w:rPr>
        <w:t>aspects that need to be handled</w:t>
      </w:r>
      <w:r w:rsidR="0044005B" w:rsidRPr="001A1B5F">
        <w:rPr>
          <w:sz w:val="22"/>
          <w:szCs w:val="22"/>
          <w:lang w:val="en-US"/>
        </w:rPr>
        <w:t>.</w:t>
      </w:r>
    </w:p>
    <w:p w14:paraId="202332C5" w14:textId="77777777" w:rsidR="0017409E" w:rsidRDefault="0017409E" w:rsidP="00155811">
      <w:pPr>
        <w:jc w:val="both"/>
        <w:rPr>
          <w:sz w:val="22"/>
          <w:szCs w:val="22"/>
        </w:rPr>
      </w:pPr>
    </w:p>
    <w:p w14:paraId="48EE7B11" w14:textId="5A3E76BB" w:rsidR="0002420B" w:rsidRDefault="0002420B" w:rsidP="0002420B">
      <w:pPr>
        <w:pStyle w:val="Heading1"/>
        <w:rPr>
          <w:lang w:val="en-US"/>
        </w:rPr>
      </w:pPr>
      <w:r>
        <w:rPr>
          <w:lang w:val="en-US"/>
        </w:rPr>
        <w:t>2</w:t>
      </w:r>
      <w:r w:rsidRPr="000166AE">
        <w:rPr>
          <w:lang w:val="en-US"/>
        </w:rPr>
        <w:tab/>
      </w:r>
      <w:r w:rsidRPr="00F60BBA">
        <w:rPr>
          <w:lang w:val="en-US"/>
        </w:rPr>
        <w:t>Access restriction for legacy UEs</w:t>
      </w:r>
      <w:r w:rsidR="00E44A20">
        <w:rPr>
          <w:lang w:val="en-US"/>
        </w:rPr>
        <w:t xml:space="preserve"> and </w:t>
      </w:r>
      <w:r w:rsidR="00A73DB2">
        <w:rPr>
          <w:lang w:val="en-US"/>
        </w:rPr>
        <w:t>NES UE behavior</w:t>
      </w:r>
    </w:p>
    <w:p w14:paraId="7FF41862" w14:textId="77777777" w:rsidR="0002420B" w:rsidRPr="001B1F12" w:rsidRDefault="0002420B" w:rsidP="0002420B">
      <w:pPr>
        <w:rPr>
          <w:sz w:val="22"/>
          <w:szCs w:val="22"/>
          <w:lang w:val="en-US"/>
        </w:rPr>
      </w:pPr>
      <w:r w:rsidRPr="001B1F12">
        <w:rPr>
          <w:sz w:val="22"/>
          <w:szCs w:val="22"/>
          <w:lang w:val="en-US"/>
        </w:rPr>
        <w:t>RAN2#127 agreed about the following:</w:t>
      </w:r>
    </w:p>
    <w:p w14:paraId="5258664E" w14:textId="77777777" w:rsidR="0002420B" w:rsidRPr="00C53BFF" w:rsidRDefault="0002420B" w:rsidP="0002420B">
      <w:pPr>
        <w:pStyle w:val="Doc-text2"/>
        <w:numPr>
          <w:ilvl w:val="0"/>
          <w:numId w:val="48"/>
        </w:numPr>
        <w:pBdr>
          <w:top w:val="single" w:sz="4" w:space="1" w:color="auto"/>
          <w:left w:val="single" w:sz="4" w:space="4" w:color="auto"/>
          <w:bottom w:val="single" w:sz="4" w:space="1" w:color="auto"/>
          <w:right w:val="single" w:sz="4" w:space="4" w:color="auto"/>
        </w:pBdr>
        <w:rPr>
          <w:lang w:val="en-US"/>
        </w:rPr>
      </w:pPr>
      <w:r>
        <w:rPr>
          <w:lang w:val="en-US"/>
        </w:rPr>
        <w:t xml:space="preserve">Following example options to handle legacy UEs (i.e. UEs not supporting OD-SIB1) can be considered </w:t>
      </w:r>
      <w:r>
        <w:t>in normative work. Details and further analysis need to be further discussed in normative work. Other existing options are not excluded.</w:t>
      </w:r>
    </w:p>
    <w:p w14:paraId="24599E2C" w14:textId="77777777" w:rsidR="0002420B" w:rsidRDefault="0002420B" w:rsidP="0002420B">
      <w:pPr>
        <w:pStyle w:val="Doc-text2"/>
        <w:pBdr>
          <w:top w:val="single" w:sz="4" w:space="1" w:color="auto"/>
          <w:left w:val="single" w:sz="4" w:space="4" w:color="auto"/>
          <w:bottom w:val="single" w:sz="4" w:space="1" w:color="auto"/>
          <w:right w:val="single" w:sz="4" w:space="4" w:color="auto"/>
        </w:pBdr>
        <w:rPr>
          <w:lang w:val="en-US"/>
        </w:rPr>
      </w:pPr>
      <w:r>
        <w:rPr>
          <w:lang w:val="en-US"/>
        </w:rPr>
        <w:tab/>
        <w:t xml:space="preserve">- Option 1: </w:t>
      </w:r>
      <w:r w:rsidRPr="00C53BFF">
        <w:rPr>
          <w:lang w:val="en-US"/>
        </w:rPr>
        <w:t xml:space="preserve">Legacy UEs bar the </w:t>
      </w:r>
      <w:r>
        <w:rPr>
          <w:lang w:val="en-US"/>
        </w:rPr>
        <w:t>OD-</w:t>
      </w:r>
      <w:r w:rsidRPr="00C53BFF">
        <w:rPr>
          <w:lang w:val="en-US"/>
        </w:rPr>
        <w:t xml:space="preserve">SIB1 cell based on </w:t>
      </w:r>
      <w:proofErr w:type="spellStart"/>
      <w:r w:rsidRPr="00C53BFF">
        <w:rPr>
          <w:lang w:val="en-US"/>
        </w:rPr>
        <w:t>cellBarred</w:t>
      </w:r>
      <w:proofErr w:type="spellEnd"/>
      <w:r w:rsidRPr="00C53BFF">
        <w:rPr>
          <w:lang w:val="en-US"/>
        </w:rPr>
        <w:t xml:space="preserve"> bit set to barred i</w:t>
      </w:r>
      <w:r>
        <w:rPr>
          <w:lang w:val="en-US"/>
        </w:rPr>
        <w:t xml:space="preserve">n </w:t>
      </w:r>
      <w:r w:rsidRPr="00C53BFF">
        <w:rPr>
          <w:lang w:val="en-US"/>
        </w:rPr>
        <w:t>MIB.</w:t>
      </w:r>
    </w:p>
    <w:p w14:paraId="1D15BDAD" w14:textId="77777777" w:rsidR="0002420B" w:rsidRDefault="0002420B" w:rsidP="0002420B">
      <w:pPr>
        <w:pStyle w:val="Doc-text2"/>
        <w:pBdr>
          <w:top w:val="single" w:sz="4" w:space="1" w:color="auto"/>
          <w:left w:val="single" w:sz="4" w:space="4" w:color="auto"/>
          <w:bottom w:val="single" w:sz="4" w:space="1" w:color="auto"/>
          <w:right w:val="single" w:sz="4" w:space="4" w:color="auto"/>
        </w:pBdr>
        <w:rPr>
          <w:lang w:val="en-US"/>
        </w:rPr>
      </w:pPr>
      <w:r>
        <w:rPr>
          <w:lang w:val="en-US"/>
        </w:rPr>
        <w:tab/>
        <w:t xml:space="preserve">- Option 2: </w:t>
      </w:r>
      <w:r>
        <w:t xml:space="preserve">Legacy UEs bar the OD-SIB1 cell based on no SIB1 indication via </w:t>
      </w:r>
      <w:bookmarkStart w:id="0" w:name="_Hlk177758806"/>
      <w:proofErr w:type="spellStart"/>
      <w:r>
        <w:t>ssb-SubcarrierOffset</w:t>
      </w:r>
      <w:bookmarkEnd w:id="0"/>
      <w:proofErr w:type="spellEnd"/>
      <w:r>
        <w:t xml:space="preserve"> in MIB.</w:t>
      </w:r>
    </w:p>
    <w:p w14:paraId="661A5875" w14:textId="77777777" w:rsidR="0002420B" w:rsidRPr="00C53BFF" w:rsidRDefault="0002420B" w:rsidP="0002420B">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ab/>
        <w:t xml:space="preserve">- Option 3: </w:t>
      </w:r>
      <w:r w:rsidRPr="00E0611E">
        <w:t xml:space="preserve">Network includes cells supporting </w:t>
      </w:r>
      <w:r>
        <w:t>OD-</w:t>
      </w:r>
      <w:r w:rsidRPr="00E0611E">
        <w:t>SIB1 to list of excluded cells</w:t>
      </w:r>
      <w:r>
        <w:t>.</w:t>
      </w:r>
    </w:p>
    <w:p w14:paraId="1BC06CB4" w14:textId="77777777" w:rsidR="0002420B" w:rsidRDefault="0002420B" w:rsidP="0002420B">
      <w:pPr>
        <w:rPr>
          <w:lang w:val="en-US"/>
        </w:rPr>
      </w:pPr>
    </w:p>
    <w:p w14:paraId="4016F3F5" w14:textId="77777777" w:rsidR="0002420B" w:rsidRDefault="0002420B" w:rsidP="0002420B">
      <w:pPr>
        <w:jc w:val="both"/>
        <w:rPr>
          <w:sz w:val="22"/>
          <w:szCs w:val="22"/>
        </w:rPr>
      </w:pPr>
      <w:r w:rsidRPr="009B2EE1">
        <w:rPr>
          <w:sz w:val="22"/>
          <w:szCs w:val="22"/>
        </w:rPr>
        <w:t>Legacy UEs should not access to the NES cell supporting OD-SIB1</w:t>
      </w:r>
      <w:r>
        <w:rPr>
          <w:sz w:val="22"/>
          <w:szCs w:val="22"/>
        </w:rPr>
        <w:t>. However, the different options have different impacts:</w:t>
      </w:r>
    </w:p>
    <w:p w14:paraId="4B99CB2E" w14:textId="3BDE1CBB" w:rsidR="0002420B" w:rsidRDefault="0054289B" w:rsidP="0002420B">
      <w:pPr>
        <w:jc w:val="both"/>
        <w:rPr>
          <w:sz w:val="22"/>
          <w:szCs w:val="22"/>
        </w:rPr>
      </w:pPr>
      <w:r>
        <w:rPr>
          <w:b/>
          <w:bCs/>
          <w:sz w:val="22"/>
          <w:szCs w:val="22"/>
          <w:u w:val="single"/>
        </w:rPr>
        <w:t xml:space="preserve">Regarding </w:t>
      </w:r>
      <w:r w:rsidR="0002420B" w:rsidRPr="00155811">
        <w:rPr>
          <w:b/>
          <w:sz w:val="22"/>
          <w:szCs w:val="22"/>
          <w:u w:val="single"/>
        </w:rPr>
        <w:t>option1:</w:t>
      </w:r>
      <w:r w:rsidR="0002420B">
        <w:rPr>
          <w:sz w:val="22"/>
          <w:szCs w:val="22"/>
        </w:rPr>
        <w:t xml:space="preserve"> </w:t>
      </w:r>
      <w:r w:rsidR="0002420B" w:rsidRPr="009B2EE1">
        <w:rPr>
          <w:sz w:val="22"/>
          <w:szCs w:val="22"/>
        </w:rPr>
        <w:t>barring legacy UEs by setting the barring bit in MIB</w:t>
      </w:r>
      <w:r w:rsidR="0002420B">
        <w:rPr>
          <w:sz w:val="22"/>
          <w:szCs w:val="22"/>
        </w:rPr>
        <w:t xml:space="preserve"> does not work for all legacy UEs</w:t>
      </w:r>
      <w:r w:rsidR="0002420B" w:rsidRPr="009B2EE1">
        <w:rPr>
          <w:sz w:val="22"/>
          <w:szCs w:val="22"/>
        </w:rPr>
        <w:t xml:space="preserve">. </w:t>
      </w:r>
      <w:r w:rsidR="0002420B">
        <w:rPr>
          <w:sz w:val="22"/>
          <w:szCs w:val="22"/>
        </w:rPr>
        <w:t>For example, R</w:t>
      </w:r>
      <w:r w:rsidR="0002420B" w:rsidRPr="009B2EE1">
        <w:rPr>
          <w:sz w:val="22"/>
          <w:szCs w:val="22"/>
        </w:rPr>
        <w:t>edcap</w:t>
      </w:r>
      <w:r w:rsidR="0002420B">
        <w:rPr>
          <w:sz w:val="22"/>
          <w:szCs w:val="22"/>
        </w:rPr>
        <w:t xml:space="preserve">, </w:t>
      </w:r>
      <w:r w:rsidR="0002420B" w:rsidRPr="009B2EE1">
        <w:rPr>
          <w:sz w:val="22"/>
          <w:szCs w:val="22"/>
        </w:rPr>
        <w:t>R</w:t>
      </w:r>
      <w:r w:rsidR="0002420B">
        <w:rPr>
          <w:sz w:val="22"/>
          <w:szCs w:val="22"/>
        </w:rPr>
        <w:t>e</w:t>
      </w:r>
      <w:r w:rsidR="0002420B" w:rsidRPr="009B2EE1">
        <w:rPr>
          <w:sz w:val="22"/>
          <w:szCs w:val="22"/>
        </w:rPr>
        <w:t>1</w:t>
      </w:r>
      <w:r w:rsidR="00C66731">
        <w:rPr>
          <w:sz w:val="22"/>
          <w:szCs w:val="22"/>
        </w:rPr>
        <w:t xml:space="preserve"> 1</w:t>
      </w:r>
      <w:r w:rsidR="0002420B" w:rsidRPr="009B2EE1">
        <w:rPr>
          <w:sz w:val="22"/>
          <w:szCs w:val="22"/>
        </w:rPr>
        <w:t>8 NES</w:t>
      </w:r>
      <w:r w:rsidR="0002420B">
        <w:rPr>
          <w:sz w:val="22"/>
          <w:szCs w:val="22"/>
        </w:rPr>
        <w:t xml:space="preserve"> UE and </w:t>
      </w:r>
      <w:r w:rsidR="0002420B" w:rsidRPr="009B2EE1">
        <w:rPr>
          <w:sz w:val="22"/>
          <w:szCs w:val="22"/>
        </w:rPr>
        <w:t>NTN</w:t>
      </w:r>
      <w:r w:rsidR="0002420B">
        <w:rPr>
          <w:sz w:val="22"/>
          <w:szCs w:val="22"/>
        </w:rPr>
        <w:t xml:space="preserve"> UEs are barred using barring information carried in SIB1. Thus, for these UEs, they need to acquire SIB1 to obtain the barring information. But a cell with OD-SIB1 operation is not transmitting SIB1 unless it receives an UL WUS, thus these legacy UEs cannot be barred by setting the barring bit in MIB.</w:t>
      </w:r>
      <w:r w:rsidR="0002420B" w:rsidRPr="009B2EE1">
        <w:rPr>
          <w:sz w:val="22"/>
          <w:szCs w:val="22"/>
        </w:rPr>
        <w:t xml:space="preserve"> </w:t>
      </w:r>
    </w:p>
    <w:p w14:paraId="661480FF" w14:textId="463DD67D" w:rsidR="0002420B" w:rsidRDefault="0002420B" w:rsidP="0002420B">
      <w:pPr>
        <w:jc w:val="both"/>
        <w:rPr>
          <w:sz w:val="22"/>
          <w:szCs w:val="22"/>
        </w:rPr>
      </w:pPr>
      <w:r w:rsidRPr="001B1F12">
        <w:rPr>
          <w:b/>
          <w:bCs/>
          <w:sz w:val="22"/>
          <w:szCs w:val="22"/>
        </w:rPr>
        <w:t>Observation</w:t>
      </w:r>
      <w:r w:rsidR="00A04BC4">
        <w:rPr>
          <w:b/>
          <w:bCs/>
          <w:sz w:val="22"/>
          <w:szCs w:val="22"/>
        </w:rPr>
        <w:t xml:space="preserve"> 1</w:t>
      </w:r>
      <w:r w:rsidRPr="001B1F12">
        <w:rPr>
          <w:b/>
          <w:bCs/>
          <w:sz w:val="22"/>
          <w:szCs w:val="22"/>
        </w:rPr>
        <w:t xml:space="preserve">: </w:t>
      </w:r>
      <w:r>
        <w:rPr>
          <w:sz w:val="22"/>
          <w:szCs w:val="22"/>
        </w:rPr>
        <w:t xml:space="preserve">Option 1 does not allow barring for all legacy UEs. At least </w:t>
      </w:r>
      <w:proofErr w:type="spellStart"/>
      <w:r>
        <w:rPr>
          <w:sz w:val="22"/>
          <w:szCs w:val="22"/>
        </w:rPr>
        <w:t>RedCap</w:t>
      </w:r>
      <w:proofErr w:type="spellEnd"/>
      <w:r>
        <w:rPr>
          <w:sz w:val="22"/>
          <w:szCs w:val="22"/>
        </w:rPr>
        <w:t xml:space="preserve">, Rel18 NES and NTN UE cannot be barred using option 1. </w:t>
      </w:r>
    </w:p>
    <w:p w14:paraId="5992003B" w14:textId="328BF0E4" w:rsidR="00127521" w:rsidRDefault="00EE25A2" w:rsidP="0002420B">
      <w:pPr>
        <w:jc w:val="both"/>
        <w:rPr>
          <w:sz w:val="22"/>
          <w:szCs w:val="22"/>
        </w:rPr>
      </w:pPr>
      <w:r w:rsidRPr="00EE25A2">
        <w:rPr>
          <w:b/>
          <w:bCs/>
          <w:sz w:val="22"/>
          <w:szCs w:val="22"/>
        </w:rPr>
        <w:t>Proposal</w:t>
      </w:r>
      <w:r w:rsidR="00A04BC4">
        <w:rPr>
          <w:b/>
          <w:bCs/>
          <w:sz w:val="22"/>
          <w:szCs w:val="22"/>
        </w:rPr>
        <w:t xml:space="preserve"> 1</w:t>
      </w:r>
      <w:r w:rsidRPr="00EE25A2">
        <w:rPr>
          <w:b/>
          <w:bCs/>
          <w:sz w:val="22"/>
          <w:szCs w:val="22"/>
        </w:rPr>
        <w:t>:</w:t>
      </w:r>
      <w:r w:rsidR="00127521">
        <w:rPr>
          <w:sz w:val="22"/>
          <w:szCs w:val="22"/>
        </w:rPr>
        <w:t xml:space="preserve"> RAN2 to preclud</w:t>
      </w:r>
      <w:r w:rsidR="004B0685">
        <w:rPr>
          <w:sz w:val="22"/>
          <w:szCs w:val="22"/>
        </w:rPr>
        <w:t>e</w:t>
      </w:r>
      <w:r w:rsidR="00127521">
        <w:rPr>
          <w:sz w:val="22"/>
          <w:szCs w:val="22"/>
        </w:rPr>
        <w:t xml:space="preserve"> </w:t>
      </w:r>
      <w:r w:rsidR="00FC750B">
        <w:rPr>
          <w:sz w:val="22"/>
          <w:szCs w:val="22"/>
        </w:rPr>
        <w:t xml:space="preserve">option 1 from the list of options </w:t>
      </w:r>
      <w:r>
        <w:rPr>
          <w:sz w:val="22"/>
          <w:szCs w:val="22"/>
        </w:rPr>
        <w:t>to handle legacy UEs.</w:t>
      </w:r>
    </w:p>
    <w:p w14:paraId="5A76408D" w14:textId="075086EC" w:rsidR="0002420B" w:rsidRPr="007F51AB" w:rsidRDefault="0054289B" w:rsidP="0002420B">
      <w:pPr>
        <w:jc w:val="both"/>
        <w:rPr>
          <w:sz w:val="22"/>
          <w:szCs w:val="22"/>
        </w:rPr>
      </w:pPr>
      <w:r>
        <w:rPr>
          <w:b/>
          <w:bCs/>
          <w:sz w:val="22"/>
          <w:szCs w:val="22"/>
          <w:u w:val="single"/>
        </w:rPr>
        <w:t xml:space="preserve">Regarding </w:t>
      </w:r>
      <w:r w:rsidR="0002420B" w:rsidRPr="00155811">
        <w:rPr>
          <w:b/>
          <w:sz w:val="22"/>
          <w:szCs w:val="22"/>
          <w:u w:val="single"/>
        </w:rPr>
        <w:t>option 2</w:t>
      </w:r>
      <w:r w:rsidR="0002420B" w:rsidRPr="00155811">
        <w:rPr>
          <w:b/>
          <w:sz w:val="22"/>
          <w:szCs w:val="22"/>
        </w:rPr>
        <w:t>:</w:t>
      </w:r>
      <w:r w:rsidR="0002420B">
        <w:rPr>
          <w:sz w:val="22"/>
          <w:szCs w:val="22"/>
        </w:rPr>
        <w:t xml:space="preserve"> </w:t>
      </w:r>
      <w:r w:rsidR="00704317">
        <w:rPr>
          <w:sz w:val="22"/>
          <w:szCs w:val="22"/>
        </w:rPr>
        <w:t xml:space="preserve">this option </w:t>
      </w:r>
      <w:r w:rsidR="00E4445B">
        <w:rPr>
          <w:sz w:val="22"/>
          <w:szCs w:val="22"/>
        </w:rPr>
        <w:t>covers</w:t>
      </w:r>
      <w:r w:rsidR="00704317">
        <w:rPr>
          <w:sz w:val="22"/>
          <w:szCs w:val="22"/>
        </w:rPr>
        <w:t xml:space="preserve"> the initial cell selection as well as </w:t>
      </w:r>
      <w:r w:rsidR="00E4445B">
        <w:rPr>
          <w:sz w:val="22"/>
          <w:szCs w:val="22"/>
        </w:rPr>
        <w:t xml:space="preserve">cell </w:t>
      </w:r>
      <w:r w:rsidR="00704317">
        <w:rPr>
          <w:sz w:val="22"/>
          <w:szCs w:val="22"/>
        </w:rPr>
        <w:t>re-selection</w:t>
      </w:r>
      <w:r w:rsidR="00E4445B">
        <w:rPr>
          <w:sz w:val="22"/>
          <w:szCs w:val="22"/>
        </w:rPr>
        <w:t>. W</w:t>
      </w:r>
      <w:r w:rsidR="0002420B" w:rsidRPr="007F51AB">
        <w:rPr>
          <w:sz w:val="22"/>
          <w:szCs w:val="22"/>
        </w:rPr>
        <w:t xml:space="preserve">e provide a detailed discussion about the selection of </w:t>
      </w:r>
      <w:proofErr w:type="spellStart"/>
      <w:r w:rsidR="0002420B" w:rsidRPr="007F51AB">
        <w:rPr>
          <w:sz w:val="22"/>
          <w:szCs w:val="22"/>
        </w:rPr>
        <w:t>ssb-SubcarrierOffset</w:t>
      </w:r>
      <w:proofErr w:type="spellEnd"/>
      <w:r w:rsidR="0002420B" w:rsidRPr="007F51AB">
        <w:rPr>
          <w:sz w:val="22"/>
          <w:szCs w:val="22"/>
        </w:rPr>
        <w:t xml:space="preserve"> </w:t>
      </w:r>
      <w:r w:rsidR="0002420B">
        <w:rPr>
          <w:sz w:val="22"/>
          <w:szCs w:val="22"/>
        </w:rPr>
        <w:t>(</w:t>
      </w:r>
      <w:r w:rsidR="0002420B" w:rsidRPr="007F51AB">
        <w:rPr>
          <w:sz w:val="22"/>
          <w:szCs w:val="22"/>
        </w:rPr>
        <w:t>K_SSB</w:t>
      </w:r>
      <w:r w:rsidR="0002420B">
        <w:rPr>
          <w:sz w:val="22"/>
          <w:szCs w:val="22"/>
        </w:rPr>
        <w:t>) value</w:t>
      </w:r>
      <w:r w:rsidR="0002420B" w:rsidRPr="007F51AB">
        <w:rPr>
          <w:sz w:val="22"/>
          <w:szCs w:val="22"/>
        </w:rPr>
        <w:t xml:space="preserve"> for NES cell with OD-SIB1 operation: </w:t>
      </w:r>
    </w:p>
    <w:p w14:paraId="059740AF" w14:textId="77777777" w:rsidR="0002420B" w:rsidRPr="001B1F12" w:rsidRDefault="0002420B" w:rsidP="0002420B">
      <w:pPr>
        <w:pStyle w:val="ListParagraph"/>
        <w:numPr>
          <w:ilvl w:val="0"/>
          <w:numId w:val="40"/>
        </w:numPr>
        <w:jc w:val="both"/>
        <w:rPr>
          <w:b/>
          <w:bCs/>
          <w:sz w:val="22"/>
          <w:szCs w:val="22"/>
        </w:rPr>
      </w:pPr>
      <w:r w:rsidRPr="001B1F12">
        <w:rPr>
          <w:b/>
          <w:bCs/>
          <w:sz w:val="22"/>
          <w:szCs w:val="22"/>
        </w:rPr>
        <w:t xml:space="preserve">K_SSB &gt; </w:t>
      </w:r>
      <w:r w:rsidRPr="00A92858">
        <w:rPr>
          <w:b/>
          <w:bCs/>
          <w:sz w:val="22"/>
          <w:szCs w:val="22"/>
        </w:rPr>
        <w:t>23 for</w:t>
      </w:r>
      <w:r w:rsidRPr="001B1F12">
        <w:rPr>
          <w:b/>
          <w:bCs/>
          <w:sz w:val="22"/>
          <w:szCs w:val="22"/>
        </w:rPr>
        <w:t xml:space="preserve"> FR1 and K_</w:t>
      </w:r>
      <w:r w:rsidRPr="00E177BD">
        <w:rPr>
          <w:b/>
          <w:bCs/>
          <w:sz w:val="22"/>
          <w:szCs w:val="22"/>
        </w:rPr>
        <w:t>SSB &gt;</w:t>
      </w:r>
      <w:r w:rsidRPr="001B1F12">
        <w:rPr>
          <w:b/>
          <w:bCs/>
          <w:sz w:val="22"/>
          <w:szCs w:val="22"/>
        </w:rPr>
        <w:t xml:space="preserve"> 11 for FR2</w:t>
      </w:r>
    </w:p>
    <w:p w14:paraId="16993CCA" w14:textId="77777777" w:rsidR="0002420B" w:rsidRDefault="0002420B" w:rsidP="0002420B">
      <w:pPr>
        <w:jc w:val="both"/>
        <w:rPr>
          <w:sz w:val="22"/>
          <w:szCs w:val="22"/>
        </w:rPr>
      </w:pPr>
      <w:r>
        <w:rPr>
          <w:sz w:val="22"/>
          <w:szCs w:val="22"/>
        </w:rPr>
        <w:t>For these values, the cell is referred as non-Cell defining SSB. However, 38.300 specifies the following for cell selection and cell reselection for NCD-SSB:</w:t>
      </w:r>
    </w:p>
    <w:p w14:paraId="0FBDC23D" w14:textId="77777777" w:rsidR="0002420B" w:rsidRPr="00BA37E2" w:rsidRDefault="0002420B" w:rsidP="0002420B">
      <w:pPr>
        <w:pBdr>
          <w:top w:val="single" w:sz="4" w:space="1" w:color="auto"/>
          <w:left w:val="single" w:sz="4" w:space="4" w:color="auto"/>
          <w:bottom w:val="single" w:sz="4" w:space="1" w:color="auto"/>
          <w:right w:val="single" w:sz="4" w:space="4" w:color="auto"/>
        </w:pBdr>
        <w:jc w:val="both"/>
        <w:rPr>
          <w:i/>
          <w:iCs/>
        </w:rPr>
      </w:pPr>
      <w:r w:rsidRPr="00BA37E2">
        <w:rPr>
          <w:i/>
          <w:iCs/>
        </w:rPr>
        <w:t>Cell selection is always based on CD-SSBs located on the synchronization raster (see clause 5.2.4):</w:t>
      </w:r>
    </w:p>
    <w:p w14:paraId="7DD1621E" w14:textId="77777777" w:rsidR="0002420B" w:rsidRPr="001B1F12" w:rsidRDefault="0002420B" w:rsidP="0002420B">
      <w:pPr>
        <w:pBdr>
          <w:top w:val="single" w:sz="4" w:space="1" w:color="auto"/>
          <w:left w:val="single" w:sz="4" w:space="4" w:color="auto"/>
          <w:bottom w:val="single" w:sz="4" w:space="1" w:color="auto"/>
          <w:right w:val="single" w:sz="4" w:space="4" w:color="auto"/>
        </w:pBdr>
        <w:jc w:val="both"/>
        <w:rPr>
          <w:i/>
          <w:iCs/>
        </w:rPr>
      </w:pPr>
      <w:r w:rsidRPr="00BA37E2">
        <w:rPr>
          <w:i/>
          <w:iCs/>
        </w:rPr>
        <w:t xml:space="preserve">Cell reselection is always based on CD-SSBs located on the synchronization raster (see clause 5.2.4). </w:t>
      </w:r>
    </w:p>
    <w:p w14:paraId="64AE0F6F" w14:textId="77777777" w:rsidR="0002420B" w:rsidRDefault="0002420B" w:rsidP="0002420B">
      <w:pPr>
        <w:jc w:val="both"/>
        <w:rPr>
          <w:sz w:val="22"/>
          <w:szCs w:val="22"/>
        </w:rPr>
      </w:pPr>
      <w:r>
        <w:rPr>
          <w:sz w:val="22"/>
          <w:szCs w:val="22"/>
        </w:rPr>
        <w:t>This mean legacy UE will not select or re-select a NES with OD-SIB1 operation if K</w:t>
      </w:r>
      <w:r w:rsidRPr="000C3F3B">
        <w:rPr>
          <w:sz w:val="22"/>
          <w:szCs w:val="22"/>
        </w:rPr>
        <w:t>_SSB &gt; 23 for FR1 and K_SSB &gt; 11 for FR2</w:t>
      </w:r>
      <w:r>
        <w:rPr>
          <w:sz w:val="22"/>
          <w:szCs w:val="22"/>
        </w:rPr>
        <w:t xml:space="preserve">. In addition, based on 38.304, if legacy UE is unable to acquire SIB1, legacy UE may treat the cell as barred for 300s. </w:t>
      </w:r>
    </w:p>
    <w:p w14:paraId="1DCC9714" w14:textId="3053A98C" w:rsidR="001675B7" w:rsidRPr="00155811" w:rsidRDefault="001675B7" w:rsidP="0002420B">
      <w:pPr>
        <w:jc w:val="both"/>
        <w:rPr>
          <w:sz w:val="22"/>
          <w:szCs w:val="22"/>
        </w:rPr>
      </w:pPr>
      <w:r w:rsidRPr="001B1F12">
        <w:rPr>
          <w:b/>
          <w:bCs/>
          <w:sz w:val="22"/>
          <w:szCs w:val="22"/>
        </w:rPr>
        <w:t>Observation</w:t>
      </w:r>
      <w:r w:rsidR="00A04BC4">
        <w:rPr>
          <w:b/>
          <w:bCs/>
          <w:sz w:val="22"/>
          <w:szCs w:val="22"/>
        </w:rPr>
        <w:t xml:space="preserve"> 2</w:t>
      </w:r>
      <w:r w:rsidRPr="001B1F12">
        <w:rPr>
          <w:b/>
          <w:bCs/>
          <w:sz w:val="22"/>
          <w:szCs w:val="22"/>
        </w:rPr>
        <w:t xml:space="preserve">: </w:t>
      </w:r>
      <w:r w:rsidRPr="001B1F12">
        <w:rPr>
          <w:sz w:val="22"/>
          <w:szCs w:val="22"/>
        </w:rPr>
        <w:t xml:space="preserve">Option </w:t>
      </w:r>
      <w:r>
        <w:rPr>
          <w:sz w:val="22"/>
          <w:szCs w:val="22"/>
        </w:rPr>
        <w:t>2</w:t>
      </w:r>
      <w:r w:rsidRPr="001B1F12">
        <w:rPr>
          <w:sz w:val="22"/>
          <w:szCs w:val="22"/>
        </w:rPr>
        <w:t xml:space="preserve"> can cover initial cell-selection</w:t>
      </w:r>
      <w:r>
        <w:rPr>
          <w:sz w:val="22"/>
          <w:szCs w:val="22"/>
        </w:rPr>
        <w:t xml:space="preserve"> and cell re-selection.</w:t>
      </w:r>
    </w:p>
    <w:p w14:paraId="0492FCF4" w14:textId="7AAF6B4D" w:rsidR="0002420B" w:rsidRDefault="0002420B" w:rsidP="0002420B">
      <w:pPr>
        <w:jc w:val="both"/>
        <w:rPr>
          <w:b/>
          <w:bCs/>
          <w:sz w:val="22"/>
          <w:szCs w:val="22"/>
        </w:rPr>
      </w:pPr>
      <w:r w:rsidRPr="001B1F12">
        <w:rPr>
          <w:b/>
          <w:bCs/>
          <w:sz w:val="22"/>
          <w:szCs w:val="22"/>
        </w:rPr>
        <w:lastRenderedPageBreak/>
        <w:t>Observation</w:t>
      </w:r>
      <w:r w:rsidR="00A04BC4">
        <w:rPr>
          <w:b/>
          <w:bCs/>
          <w:sz w:val="22"/>
          <w:szCs w:val="22"/>
        </w:rPr>
        <w:t xml:space="preserve"> 3</w:t>
      </w:r>
      <w:r w:rsidRPr="001B1F12">
        <w:rPr>
          <w:b/>
          <w:bCs/>
          <w:sz w:val="22"/>
          <w:szCs w:val="22"/>
        </w:rPr>
        <w:t xml:space="preserve">: </w:t>
      </w:r>
      <w:r w:rsidRPr="00155811">
        <w:rPr>
          <w:sz w:val="22"/>
          <w:szCs w:val="22"/>
        </w:rPr>
        <w:t>For a NES cell with K_SSB &gt; 23 for FR1 and K_SSB &gt; 11 for FR2, legacy UEs do not select or re-select the NES cell.</w:t>
      </w:r>
      <w:r>
        <w:rPr>
          <w:b/>
          <w:bCs/>
          <w:sz w:val="22"/>
          <w:szCs w:val="22"/>
        </w:rPr>
        <w:t xml:space="preserve">  </w:t>
      </w:r>
    </w:p>
    <w:p w14:paraId="15FED823" w14:textId="319A72FA" w:rsidR="0002420B" w:rsidRPr="001B1F12" w:rsidRDefault="0002420B" w:rsidP="0002420B">
      <w:pPr>
        <w:jc w:val="both"/>
        <w:rPr>
          <w:b/>
          <w:bCs/>
          <w:sz w:val="22"/>
          <w:szCs w:val="22"/>
        </w:rPr>
      </w:pPr>
      <w:r w:rsidRPr="001B1F12">
        <w:rPr>
          <w:b/>
          <w:bCs/>
          <w:sz w:val="22"/>
          <w:szCs w:val="22"/>
        </w:rPr>
        <w:t>Observation</w:t>
      </w:r>
      <w:r w:rsidR="00A04BC4">
        <w:rPr>
          <w:b/>
          <w:bCs/>
          <w:sz w:val="22"/>
          <w:szCs w:val="22"/>
        </w:rPr>
        <w:t xml:space="preserve"> 4</w:t>
      </w:r>
      <w:r w:rsidRPr="001B1F12">
        <w:rPr>
          <w:b/>
          <w:bCs/>
          <w:sz w:val="22"/>
          <w:szCs w:val="22"/>
        </w:rPr>
        <w:t xml:space="preserve">: </w:t>
      </w:r>
      <w:r w:rsidRPr="00155811">
        <w:rPr>
          <w:sz w:val="22"/>
          <w:szCs w:val="22"/>
        </w:rPr>
        <w:t>For a NES cell with K_SSB &gt; 23 for FR1 and K_SSB &gt; 11 for FR2, legacy UEs may treat the cell as barred for 300s due to not able to acquire SIB1.</w:t>
      </w:r>
      <w:r>
        <w:rPr>
          <w:b/>
          <w:bCs/>
          <w:sz w:val="22"/>
          <w:szCs w:val="22"/>
        </w:rPr>
        <w:t xml:space="preserve">  </w:t>
      </w:r>
    </w:p>
    <w:p w14:paraId="6CB672BB" w14:textId="77777777" w:rsidR="0002420B" w:rsidRDefault="0002420B" w:rsidP="0002420B">
      <w:pPr>
        <w:jc w:val="both"/>
        <w:rPr>
          <w:sz w:val="22"/>
          <w:szCs w:val="22"/>
        </w:rPr>
      </w:pPr>
      <w:r>
        <w:rPr>
          <w:sz w:val="22"/>
          <w:szCs w:val="22"/>
        </w:rPr>
        <w:t xml:space="preserve">In the following, we provide analysis which set of </w:t>
      </w:r>
      <w:proofErr w:type="gramStart"/>
      <w:r>
        <w:rPr>
          <w:sz w:val="22"/>
          <w:szCs w:val="22"/>
        </w:rPr>
        <w:t>K</w:t>
      </w:r>
      <w:proofErr w:type="gramEnd"/>
      <w:r>
        <w:rPr>
          <w:sz w:val="22"/>
          <w:szCs w:val="22"/>
        </w:rPr>
        <w:t xml:space="preserve">_SSB values can be used to avoid any impact to legacy UE: </w:t>
      </w:r>
    </w:p>
    <w:p w14:paraId="2E5C5CBB" w14:textId="77777777" w:rsidR="0002420B" w:rsidRPr="001B1F12" w:rsidRDefault="0002420B" w:rsidP="0002420B">
      <w:pPr>
        <w:pStyle w:val="ListParagraph"/>
        <w:numPr>
          <w:ilvl w:val="0"/>
          <w:numId w:val="40"/>
        </w:numPr>
        <w:jc w:val="both"/>
        <w:rPr>
          <w:b/>
          <w:bCs/>
          <w:sz w:val="22"/>
          <w:szCs w:val="22"/>
        </w:rPr>
      </w:pPr>
      <w:r w:rsidRPr="001B1F12">
        <w:rPr>
          <w:b/>
          <w:bCs/>
          <w:sz w:val="22"/>
          <w:szCs w:val="22"/>
        </w:rPr>
        <w:t>For 23 &lt; K_SSB &lt; 30 for FR1 and 11 &lt; K_SSB &lt; 14</w:t>
      </w:r>
    </w:p>
    <w:p w14:paraId="285E41E2" w14:textId="77777777" w:rsidR="0002420B" w:rsidRPr="007F51AB" w:rsidRDefault="0002420B" w:rsidP="0002420B">
      <w:pPr>
        <w:jc w:val="both"/>
        <w:rPr>
          <w:sz w:val="22"/>
          <w:szCs w:val="22"/>
        </w:rPr>
      </w:pPr>
      <w:r w:rsidRPr="007F51AB">
        <w:rPr>
          <w:sz w:val="22"/>
          <w:szCs w:val="22"/>
        </w:rPr>
        <w:t xml:space="preserve">Based on 38.213 clause 13, UE may determine the nearest (in the corresponding frequency direction) global synchronization channel number (GSCN) of a second SS/PBCH block having a CORESET for an associated Type0-PDCCH. UE determines the GSCN offset using the associated GSCN offset to K_SSB provided by Table 13-16 for FR1 and Table 13-17 for FR2. </w:t>
      </w:r>
    </w:p>
    <w:p w14:paraId="43124DAC" w14:textId="77777777" w:rsidR="0002420B" w:rsidRPr="007F51AB" w:rsidRDefault="0002420B" w:rsidP="0002420B">
      <w:pPr>
        <w:jc w:val="both"/>
        <w:rPr>
          <w:sz w:val="22"/>
          <w:szCs w:val="22"/>
        </w:rPr>
      </w:pPr>
      <w:r w:rsidRPr="007F51AB">
        <w:rPr>
          <w:sz w:val="22"/>
          <w:szCs w:val="22"/>
        </w:rPr>
        <w:t xml:space="preserve">Thus, for these values of K_SSB, legacy UE keeps monitoring and searching for a second SS/PBCH block having a CORESET. This will consume UE power for unnecessary operation as NES cell is not transmitting any SS/PBCH block with pdcchSIB1config pointing to a CORESET. </w:t>
      </w:r>
    </w:p>
    <w:p w14:paraId="303A9FC5" w14:textId="55CC9744" w:rsidR="0002420B" w:rsidRPr="001B1F12" w:rsidRDefault="0002420B" w:rsidP="0002420B">
      <w:pPr>
        <w:jc w:val="both"/>
        <w:rPr>
          <w:b/>
          <w:bCs/>
          <w:sz w:val="22"/>
          <w:szCs w:val="22"/>
        </w:rPr>
      </w:pPr>
      <w:r w:rsidRPr="001B1F12">
        <w:rPr>
          <w:b/>
          <w:bCs/>
          <w:sz w:val="22"/>
          <w:szCs w:val="22"/>
        </w:rPr>
        <w:t>Observation</w:t>
      </w:r>
      <w:r w:rsidR="00A04BC4">
        <w:rPr>
          <w:b/>
          <w:bCs/>
          <w:sz w:val="22"/>
          <w:szCs w:val="22"/>
        </w:rPr>
        <w:t xml:space="preserve"> 5</w:t>
      </w:r>
      <w:r w:rsidRPr="001B1F12">
        <w:rPr>
          <w:b/>
          <w:bCs/>
          <w:sz w:val="22"/>
          <w:szCs w:val="22"/>
        </w:rPr>
        <w:t xml:space="preserve">: </w:t>
      </w:r>
      <w:r w:rsidRPr="00155811">
        <w:rPr>
          <w:sz w:val="22"/>
          <w:szCs w:val="22"/>
        </w:rPr>
        <w:t>For a NES cell with 23 &lt; K_SSB &lt; 30 for FR1 and 11 &lt; K_SSB &lt; 14 for FR2, unnecessary operation is applied by legacy to search for a second SS/PBCH block pointing to valid Type0-PDCCH.</w:t>
      </w:r>
    </w:p>
    <w:p w14:paraId="54100BB4" w14:textId="77777777" w:rsidR="0002420B" w:rsidRPr="001B1F12" w:rsidRDefault="0002420B" w:rsidP="0002420B">
      <w:pPr>
        <w:pStyle w:val="ListParagraph"/>
        <w:numPr>
          <w:ilvl w:val="0"/>
          <w:numId w:val="40"/>
        </w:numPr>
        <w:jc w:val="both"/>
        <w:rPr>
          <w:sz w:val="22"/>
          <w:szCs w:val="22"/>
        </w:rPr>
      </w:pPr>
      <w:r w:rsidRPr="001B1F12">
        <w:rPr>
          <w:b/>
          <w:bCs/>
          <w:sz w:val="22"/>
          <w:szCs w:val="22"/>
        </w:rPr>
        <w:t>For K_SSB = 30 for FR1 and K_SSB = 14 for FR2</w:t>
      </w:r>
    </w:p>
    <w:p w14:paraId="069DC8A5" w14:textId="69C78C82" w:rsidR="0002420B" w:rsidRDefault="0002420B" w:rsidP="0002420B">
      <w:pPr>
        <w:jc w:val="both"/>
        <w:rPr>
          <w:sz w:val="22"/>
          <w:szCs w:val="22"/>
        </w:rPr>
      </w:pPr>
      <w:r w:rsidRPr="007F51AB">
        <w:rPr>
          <w:sz w:val="22"/>
          <w:szCs w:val="22"/>
        </w:rPr>
        <w:t>Based on 38.213 clause 13, legacy UE determines</w:t>
      </w:r>
      <w:r w:rsidR="00441D4A">
        <w:rPr>
          <w:sz w:val="22"/>
          <w:szCs w:val="22"/>
        </w:rPr>
        <w:t xml:space="preserve"> that the </w:t>
      </w:r>
      <w:r w:rsidR="0036520C">
        <w:rPr>
          <w:sz w:val="22"/>
          <w:szCs w:val="22"/>
        </w:rPr>
        <w:t>8 bi</w:t>
      </w:r>
      <w:r w:rsidR="00425511">
        <w:rPr>
          <w:sz w:val="22"/>
          <w:szCs w:val="22"/>
        </w:rPr>
        <w:t xml:space="preserve">ts associated to </w:t>
      </w:r>
      <w:r w:rsidR="00126E5E">
        <w:rPr>
          <w:sz w:val="22"/>
          <w:szCs w:val="22"/>
        </w:rPr>
        <w:t>pd</w:t>
      </w:r>
      <w:r w:rsidR="00171E3A">
        <w:rPr>
          <w:sz w:val="22"/>
          <w:szCs w:val="22"/>
        </w:rPr>
        <w:t>cchSIB1</w:t>
      </w:r>
      <w:r w:rsidR="00F60B01">
        <w:rPr>
          <w:sz w:val="22"/>
          <w:szCs w:val="22"/>
        </w:rPr>
        <w:t>config</w:t>
      </w:r>
      <w:r w:rsidRPr="007F51AB">
        <w:rPr>
          <w:sz w:val="22"/>
          <w:szCs w:val="22"/>
        </w:rPr>
        <w:t xml:space="preserve"> </w:t>
      </w:r>
      <w:r w:rsidR="00425511">
        <w:rPr>
          <w:sz w:val="22"/>
          <w:szCs w:val="22"/>
        </w:rPr>
        <w:t>are reserved</w:t>
      </w:r>
      <w:r w:rsidR="00875C2D">
        <w:rPr>
          <w:sz w:val="22"/>
          <w:szCs w:val="22"/>
        </w:rPr>
        <w:t>.</w:t>
      </w:r>
      <w:r w:rsidR="00EE07C6">
        <w:rPr>
          <w:sz w:val="22"/>
          <w:szCs w:val="22"/>
        </w:rPr>
        <w:t xml:space="preserve"> </w:t>
      </w:r>
      <w:r w:rsidRPr="007F51AB">
        <w:rPr>
          <w:sz w:val="22"/>
          <w:szCs w:val="22"/>
        </w:rPr>
        <w:t xml:space="preserve">SS/PBCH block </w:t>
      </w:r>
      <w:r w:rsidR="00EE07C6">
        <w:rPr>
          <w:sz w:val="22"/>
          <w:szCs w:val="22"/>
        </w:rPr>
        <w:t xml:space="preserve">does not </w:t>
      </w:r>
      <w:r w:rsidRPr="007F51AB">
        <w:rPr>
          <w:sz w:val="22"/>
          <w:szCs w:val="22"/>
        </w:rPr>
        <w:t>hav</w:t>
      </w:r>
      <w:r w:rsidR="00EE07C6">
        <w:rPr>
          <w:sz w:val="22"/>
          <w:szCs w:val="22"/>
        </w:rPr>
        <w:t>e</w:t>
      </w:r>
      <w:r w:rsidRPr="007F51AB">
        <w:rPr>
          <w:sz w:val="22"/>
          <w:szCs w:val="22"/>
        </w:rPr>
        <w:t xml:space="preserve"> an associated Type0-PDCCH. </w:t>
      </w:r>
      <w:r w:rsidR="00E00E41">
        <w:rPr>
          <w:sz w:val="22"/>
          <w:szCs w:val="22"/>
        </w:rPr>
        <w:t>Based on th</w:t>
      </w:r>
      <w:r w:rsidR="00B52136">
        <w:rPr>
          <w:sz w:val="22"/>
          <w:szCs w:val="22"/>
        </w:rPr>
        <w:t xml:space="preserve">ese values of </w:t>
      </w:r>
      <w:r w:rsidR="00614B67">
        <w:rPr>
          <w:sz w:val="22"/>
          <w:szCs w:val="22"/>
        </w:rPr>
        <w:t>K</w:t>
      </w:r>
      <w:r w:rsidR="00B52136">
        <w:rPr>
          <w:sz w:val="22"/>
          <w:szCs w:val="22"/>
        </w:rPr>
        <w:t>_SSB</w:t>
      </w:r>
      <w:r w:rsidR="00614B67">
        <w:rPr>
          <w:sz w:val="22"/>
          <w:szCs w:val="22"/>
        </w:rPr>
        <w:t>,</w:t>
      </w:r>
      <w:r w:rsidR="00412BDA">
        <w:rPr>
          <w:sz w:val="22"/>
          <w:szCs w:val="22"/>
        </w:rPr>
        <w:t xml:space="preserve"> legacy</w:t>
      </w:r>
      <w:r w:rsidR="00614B67">
        <w:rPr>
          <w:sz w:val="22"/>
          <w:szCs w:val="22"/>
        </w:rPr>
        <w:t xml:space="preserve"> </w:t>
      </w:r>
      <w:r w:rsidR="00EE07C6">
        <w:rPr>
          <w:sz w:val="22"/>
          <w:szCs w:val="22"/>
        </w:rPr>
        <w:t xml:space="preserve">UE </w:t>
      </w:r>
      <w:r w:rsidR="006532AC">
        <w:rPr>
          <w:sz w:val="22"/>
          <w:szCs w:val="22"/>
        </w:rPr>
        <w:t>cannot</w:t>
      </w:r>
      <w:r w:rsidR="00EE07C6">
        <w:rPr>
          <w:sz w:val="22"/>
          <w:szCs w:val="22"/>
        </w:rPr>
        <w:t xml:space="preserve"> determine any offset to a second SS/PBCH block</w:t>
      </w:r>
      <w:r w:rsidR="00614B67">
        <w:rPr>
          <w:sz w:val="22"/>
          <w:szCs w:val="22"/>
        </w:rPr>
        <w:t xml:space="preserve"> </w:t>
      </w:r>
      <w:r w:rsidR="00614B67" w:rsidRPr="007F51AB">
        <w:rPr>
          <w:sz w:val="22"/>
          <w:szCs w:val="22"/>
        </w:rPr>
        <w:t>associated</w:t>
      </w:r>
      <w:r w:rsidR="00614B67">
        <w:rPr>
          <w:sz w:val="22"/>
          <w:szCs w:val="22"/>
        </w:rPr>
        <w:t xml:space="preserve"> to a valid</w:t>
      </w:r>
      <w:r w:rsidR="00614B67" w:rsidRPr="007F51AB">
        <w:rPr>
          <w:sz w:val="22"/>
          <w:szCs w:val="22"/>
        </w:rPr>
        <w:t xml:space="preserve"> Type0-PDCCH</w:t>
      </w:r>
      <w:r w:rsidR="00614B67">
        <w:rPr>
          <w:sz w:val="22"/>
          <w:szCs w:val="22"/>
        </w:rPr>
        <w:t>.</w:t>
      </w:r>
      <w:r w:rsidR="00EE07C6">
        <w:rPr>
          <w:sz w:val="22"/>
          <w:szCs w:val="22"/>
        </w:rPr>
        <w:t xml:space="preserve"> </w:t>
      </w:r>
      <w:r w:rsidRPr="007F51AB">
        <w:rPr>
          <w:sz w:val="22"/>
          <w:szCs w:val="22"/>
        </w:rPr>
        <w:t xml:space="preserve">Therefore, </w:t>
      </w:r>
      <w:r w:rsidR="00145B71">
        <w:rPr>
          <w:sz w:val="22"/>
          <w:szCs w:val="22"/>
        </w:rPr>
        <w:t xml:space="preserve">legacy </w:t>
      </w:r>
      <w:r w:rsidRPr="007F51AB">
        <w:rPr>
          <w:sz w:val="22"/>
          <w:szCs w:val="22"/>
        </w:rPr>
        <w:t xml:space="preserve">UE does not apply unnecessary </w:t>
      </w:r>
      <w:r w:rsidR="00614B67">
        <w:rPr>
          <w:sz w:val="22"/>
          <w:szCs w:val="22"/>
        </w:rPr>
        <w:t xml:space="preserve">procedure </w:t>
      </w:r>
      <w:r w:rsidRPr="007F51AB">
        <w:rPr>
          <w:sz w:val="22"/>
          <w:szCs w:val="22"/>
        </w:rPr>
        <w:t xml:space="preserve">to search for a second SS/PBCH block having a CORESET for an associated Type0-PDCCH. Legacy UE identifies that cell is with SIB1-less operation and based on 38.304, </w:t>
      </w:r>
      <w:r w:rsidR="000C4C51">
        <w:rPr>
          <w:sz w:val="22"/>
          <w:szCs w:val="22"/>
        </w:rPr>
        <w:t xml:space="preserve">legacy </w:t>
      </w:r>
      <w:r w:rsidRPr="007F51AB">
        <w:rPr>
          <w:sz w:val="22"/>
          <w:szCs w:val="22"/>
        </w:rPr>
        <w:t>UE may treat the cell as barred f</w:t>
      </w:r>
      <w:r w:rsidR="00145B71">
        <w:rPr>
          <w:sz w:val="22"/>
          <w:szCs w:val="22"/>
        </w:rPr>
        <w:t xml:space="preserve">or 300s </w:t>
      </w:r>
      <w:r w:rsidRPr="007F51AB">
        <w:rPr>
          <w:sz w:val="22"/>
          <w:szCs w:val="22"/>
        </w:rPr>
        <w:t>as UE unable to acquire SIB1.</w:t>
      </w:r>
    </w:p>
    <w:p w14:paraId="7E9A01C6" w14:textId="0B811A3D" w:rsidR="00AB508E" w:rsidRDefault="00AB508E" w:rsidP="0002420B">
      <w:pPr>
        <w:jc w:val="both"/>
        <w:rPr>
          <w:sz w:val="22"/>
          <w:szCs w:val="22"/>
        </w:rPr>
      </w:pPr>
      <w:r>
        <w:rPr>
          <w:sz w:val="22"/>
          <w:szCs w:val="22"/>
        </w:rPr>
        <w:t xml:space="preserve">For </w:t>
      </w:r>
      <w:r w:rsidR="00D04C50">
        <w:rPr>
          <w:sz w:val="22"/>
          <w:szCs w:val="22"/>
        </w:rPr>
        <w:t xml:space="preserve">NES UEs, </w:t>
      </w:r>
      <w:r w:rsidR="00397C5C">
        <w:rPr>
          <w:sz w:val="22"/>
          <w:szCs w:val="22"/>
        </w:rPr>
        <w:t xml:space="preserve">these values of K_SSB can be used </w:t>
      </w:r>
      <w:r w:rsidR="00404126">
        <w:rPr>
          <w:sz w:val="22"/>
          <w:szCs w:val="22"/>
        </w:rPr>
        <w:t xml:space="preserve">to identify the cell as a cell operating with OD-SIB1 operation. </w:t>
      </w:r>
    </w:p>
    <w:p w14:paraId="336C2D86" w14:textId="706F1EA5" w:rsidR="000C4C51" w:rsidRPr="00155811" w:rsidRDefault="000C4C51" w:rsidP="00155811">
      <w:pPr>
        <w:spacing w:before="120" w:after="120"/>
        <w:jc w:val="both"/>
        <w:rPr>
          <w:sz w:val="22"/>
          <w:szCs w:val="22"/>
          <w:lang w:val="en-US"/>
        </w:rPr>
      </w:pPr>
      <w:r>
        <w:rPr>
          <w:sz w:val="22"/>
          <w:szCs w:val="22"/>
        </w:rPr>
        <w:t xml:space="preserve">In addition, </w:t>
      </w:r>
      <w:r>
        <w:rPr>
          <w:sz w:val="22"/>
          <w:szCs w:val="22"/>
          <w:lang w:val="en-US"/>
        </w:rPr>
        <w:t xml:space="preserve">the 8 reserved bits for pdcchConfigSIB1(see </w:t>
      </w:r>
      <w:r w:rsidRPr="00A24845">
        <w:rPr>
          <w:sz w:val="22"/>
          <w:szCs w:val="22"/>
        </w:rPr>
        <w:t>Table 13-16</w:t>
      </w:r>
      <w:r>
        <w:rPr>
          <w:sz w:val="22"/>
          <w:szCs w:val="22"/>
        </w:rPr>
        <w:t xml:space="preserve"> for FR1, and </w:t>
      </w:r>
      <w:r w:rsidRPr="00B510B6">
        <w:rPr>
          <w:sz w:val="22"/>
          <w:szCs w:val="22"/>
        </w:rPr>
        <w:t>Table 13-16</w:t>
      </w:r>
      <w:r>
        <w:rPr>
          <w:sz w:val="22"/>
          <w:szCs w:val="22"/>
        </w:rPr>
        <w:t xml:space="preserve"> for FR2, 38.213 v17.1.0</w:t>
      </w:r>
      <w:r>
        <w:rPr>
          <w:sz w:val="22"/>
          <w:szCs w:val="22"/>
          <w:lang w:val="en-US"/>
        </w:rPr>
        <w:t xml:space="preserve">) associated to these values of K_SSB may be used to provide indication, e.g. about GSCN, of Cell A. This can help UE to switch quickly to Cell A to obtain WUS configuration. </w:t>
      </w:r>
    </w:p>
    <w:p w14:paraId="6E2703A8" w14:textId="1C74A36C" w:rsidR="0002420B" w:rsidRDefault="0002420B" w:rsidP="0002420B">
      <w:pPr>
        <w:jc w:val="both"/>
        <w:rPr>
          <w:sz w:val="22"/>
          <w:szCs w:val="22"/>
        </w:rPr>
      </w:pPr>
      <w:r w:rsidRPr="001B1F12">
        <w:rPr>
          <w:b/>
          <w:bCs/>
          <w:sz w:val="22"/>
          <w:szCs w:val="22"/>
        </w:rPr>
        <w:t>Observation</w:t>
      </w:r>
      <w:r w:rsidR="00A04BC4">
        <w:rPr>
          <w:b/>
          <w:bCs/>
          <w:sz w:val="22"/>
          <w:szCs w:val="22"/>
        </w:rPr>
        <w:t xml:space="preserve"> 6</w:t>
      </w:r>
      <w:r w:rsidRPr="001B1F12">
        <w:rPr>
          <w:b/>
          <w:bCs/>
          <w:sz w:val="22"/>
          <w:szCs w:val="22"/>
        </w:rPr>
        <w:t xml:space="preserve">: </w:t>
      </w:r>
      <w:r w:rsidRPr="00155811">
        <w:rPr>
          <w:sz w:val="22"/>
          <w:szCs w:val="22"/>
        </w:rPr>
        <w:t>For a NES cell with K_SSB = 30 for FR1 and K_SSB = 14 for FR2, legacy UE can determine that NES cell is with SIB1-less operation and UE may treat directly the cell as barred for 300s without spending unnecessary operation to search or to monitors for another SS/PBCH block with valid Type0-PDCCH.</w:t>
      </w:r>
    </w:p>
    <w:p w14:paraId="14454DD1" w14:textId="4DBDEC08" w:rsidR="000679DD" w:rsidRDefault="00D7222C" w:rsidP="0002420B">
      <w:pPr>
        <w:jc w:val="both"/>
        <w:rPr>
          <w:bCs/>
          <w:sz w:val="22"/>
          <w:szCs w:val="22"/>
        </w:rPr>
      </w:pPr>
      <w:r w:rsidRPr="00BA1817">
        <w:rPr>
          <w:b/>
          <w:sz w:val="22"/>
          <w:szCs w:val="22"/>
        </w:rPr>
        <w:t>Proposal</w:t>
      </w:r>
      <w:r w:rsidR="00A04BC4">
        <w:rPr>
          <w:b/>
          <w:sz w:val="22"/>
          <w:szCs w:val="22"/>
        </w:rPr>
        <w:t xml:space="preserve"> </w:t>
      </w:r>
      <w:r w:rsidR="00506143">
        <w:rPr>
          <w:b/>
          <w:sz w:val="22"/>
          <w:szCs w:val="22"/>
        </w:rPr>
        <w:t>2</w:t>
      </w:r>
      <w:r w:rsidRPr="00BA1817">
        <w:rPr>
          <w:b/>
          <w:sz w:val="22"/>
          <w:szCs w:val="22"/>
        </w:rPr>
        <w:t xml:space="preserve">: </w:t>
      </w:r>
      <w:r w:rsidRPr="00155811">
        <w:rPr>
          <w:sz w:val="22"/>
          <w:szCs w:val="22"/>
        </w:rPr>
        <w:t xml:space="preserve">A NES cell with K_SSB limited to 30 for FR1 and 14 for FR2 may use the 8 reserved bits </w:t>
      </w:r>
      <w:r w:rsidR="001675B7" w:rsidRPr="00155811">
        <w:rPr>
          <w:sz w:val="22"/>
          <w:szCs w:val="22"/>
        </w:rPr>
        <w:t>for pdcchConfigSIB1 to provide indication about Cell A.</w:t>
      </w:r>
    </w:p>
    <w:p w14:paraId="69662759" w14:textId="00BC44F3" w:rsidR="00DE48DF" w:rsidRPr="00155811" w:rsidRDefault="00DE48DF" w:rsidP="00DE48DF">
      <w:pPr>
        <w:pStyle w:val="ListParagraph"/>
        <w:numPr>
          <w:ilvl w:val="0"/>
          <w:numId w:val="40"/>
        </w:numPr>
        <w:jc w:val="both"/>
        <w:rPr>
          <w:sz w:val="22"/>
          <w:szCs w:val="22"/>
        </w:rPr>
      </w:pPr>
      <w:r w:rsidRPr="001B1F12">
        <w:rPr>
          <w:b/>
          <w:bCs/>
          <w:sz w:val="22"/>
          <w:szCs w:val="22"/>
        </w:rPr>
        <w:t>For K_SSB = 3</w:t>
      </w:r>
      <w:r>
        <w:rPr>
          <w:b/>
          <w:bCs/>
          <w:sz w:val="22"/>
          <w:szCs w:val="22"/>
        </w:rPr>
        <w:t>1</w:t>
      </w:r>
      <w:r w:rsidRPr="001B1F12">
        <w:rPr>
          <w:b/>
          <w:bCs/>
          <w:sz w:val="22"/>
          <w:szCs w:val="22"/>
        </w:rPr>
        <w:t xml:space="preserve"> for FR1 and K_SSB = 1</w:t>
      </w:r>
      <w:r>
        <w:rPr>
          <w:b/>
          <w:bCs/>
          <w:sz w:val="22"/>
          <w:szCs w:val="22"/>
        </w:rPr>
        <w:t>5</w:t>
      </w:r>
      <w:r w:rsidRPr="001B1F12">
        <w:rPr>
          <w:b/>
          <w:bCs/>
          <w:sz w:val="22"/>
          <w:szCs w:val="22"/>
        </w:rPr>
        <w:t xml:space="preserve"> for FR2</w:t>
      </w:r>
    </w:p>
    <w:p w14:paraId="7822B67E" w14:textId="5A36C780" w:rsidR="00F40EF1" w:rsidRPr="00155811" w:rsidRDefault="00F40EF1" w:rsidP="00155811">
      <w:pPr>
        <w:jc w:val="both"/>
        <w:rPr>
          <w:sz w:val="22"/>
          <w:szCs w:val="22"/>
        </w:rPr>
      </w:pPr>
      <w:r>
        <w:rPr>
          <w:sz w:val="22"/>
          <w:szCs w:val="22"/>
        </w:rPr>
        <w:t xml:space="preserve">Based on 38.213, clause </w:t>
      </w:r>
      <w:r w:rsidR="00773E74">
        <w:rPr>
          <w:sz w:val="22"/>
          <w:szCs w:val="22"/>
        </w:rPr>
        <w:t xml:space="preserve">13, </w:t>
      </w:r>
      <w:r w:rsidR="00BA698E">
        <w:rPr>
          <w:sz w:val="22"/>
          <w:szCs w:val="22"/>
        </w:rPr>
        <w:t xml:space="preserve">these values are used to indicate </w:t>
      </w:r>
      <w:r w:rsidR="00F15366">
        <w:rPr>
          <w:sz w:val="22"/>
          <w:szCs w:val="22"/>
        </w:rPr>
        <w:t xml:space="preserve">SIB1-less operation for legacy UEs. </w:t>
      </w:r>
      <w:r w:rsidR="009C528E">
        <w:rPr>
          <w:sz w:val="22"/>
          <w:szCs w:val="22"/>
        </w:rPr>
        <w:t xml:space="preserve">Same interpretation can be applied for NES UEs. </w:t>
      </w:r>
    </w:p>
    <w:p w14:paraId="6572DE0B" w14:textId="6D12C9C8" w:rsidR="00DE48DF" w:rsidRDefault="00F40EF1" w:rsidP="0002420B">
      <w:pPr>
        <w:jc w:val="both"/>
        <w:rPr>
          <w:bCs/>
          <w:sz w:val="22"/>
          <w:szCs w:val="22"/>
        </w:rPr>
      </w:pPr>
      <w:r>
        <w:rPr>
          <w:noProof/>
        </w:rPr>
        <w:drawing>
          <wp:inline distT="0" distB="0" distL="0" distR="0" wp14:anchorId="04D3DD32" wp14:editId="17F866CF">
            <wp:extent cx="6122035" cy="1026160"/>
            <wp:effectExtent l="0" t="0" r="0" b="2540"/>
            <wp:docPr id="1467612854" name="Picture 1" descr="A close 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7612854" name="Picture 1" descr="A close up of a text&#10;&#10;Description automatically generated"/>
                    <pic:cNvPicPr/>
                  </pic:nvPicPr>
                  <pic:blipFill>
                    <a:blip r:embed="rId12"/>
                    <a:stretch>
                      <a:fillRect/>
                    </a:stretch>
                  </pic:blipFill>
                  <pic:spPr>
                    <a:xfrm>
                      <a:off x="0" y="0"/>
                      <a:ext cx="6122035" cy="1026160"/>
                    </a:xfrm>
                    <a:prstGeom prst="rect">
                      <a:avLst/>
                    </a:prstGeom>
                  </pic:spPr>
                </pic:pic>
              </a:graphicData>
            </a:graphic>
          </wp:inline>
        </w:drawing>
      </w:r>
    </w:p>
    <w:p w14:paraId="7931F6A6" w14:textId="15BA53DA" w:rsidR="008E666D" w:rsidRDefault="009C528E" w:rsidP="008E666D">
      <w:pPr>
        <w:jc w:val="both"/>
        <w:rPr>
          <w:sz w:val="22"/>
          <w:szCs w:val="22"/>
        </w:rPr>
      </w:pPr>
      <w:r>
        <w:rPr>
          <w:b/>
          <w:sz w:val="22"/>
          <w:szCs w:val="22"/>
        </w:rPr>
        <w:lastRenderedPageBreak/>
        <w:t>Observation</w:t>
      </w:r>
      <w:r w:rsidR="008E666D">
        <w:rPr>
          <w:b/>
          <w:sz w:val="22"/>
          <w:szCs w:val="22"/>
        </w:rPr>
        <w:t xml:space="preserve"> 7</w:t>
      </w:r>
      <w:r>
        <w:rPr>
          <w:b/>
          <w:sz w:val="22"/>
          <w:szCs w:val="22"/>
        </w:rPr>
        <w:t xml:space="preserve">: </w:t>
      </w:r>
      <w:r w:rsidR="00582686" w:rsidRPr="004838D1">
        <w:rPr>
          <w:sz w:val="22"/>
          <w:szCs w:val="22"/>
        </w:rPr>
        <w:t>For a NES cell with K_SSB = 3</w:t>
      </w:r>
      <w:r w:rsidR="00582686">
        <w:rPr>
          <w:sz w:val="22"/>
          <w:szCs w:val="22"/>
        </w:rPr>
        <w:t>1</w:t>
      </w:r>
      <w:r w:rsidR="00582686" w:rsidRPr="004838D1">
        <w:rPr>
          <w:sz w:val="22"/>
          <w:szCs w:val="22"/>
        </w:rPr>
        <w:t xml:space="preserve"> for FR1 and K_SSB = 1</w:t>
      </w:r>
      <w:r w:rsidR="00582686">
        <w:rPr>
          <w:sz w:val="22"/>
          <w:szCs w:val="22"/>
        </w:rPr>
        <w:t>5</w:t>
      </w:r>
      <w:r w:rsidR="00582686" w:rsidRPr="004838D1">
        <w:rPr>
          <w:sz w:val="22"/>
          <w:szCs w:val="22"/>
        </w:rPr>
        <w:t xml:space="preserve"> for FR2, legacy UE </w:t>
      </w:r>
      <w:r w:rsidR="00582686">
        <w:rPr>
          <w:sz w:val="22"/>
          <w:szCs w:val="22"/>
        </w:rPr>
        <w:t xml:space="preserve">and NES UEs </w:t>
      </w:r>
      <w:r w:rsidR="00582686" w:rsidRPr="004838D1">
        <w:rPr>
          <w:sz w:val="22"/>
          <w:szCs w:val="22"/>
        </w:rPr>
        <w:t>can determine that NES cell is with SIB1-less operation</w:t>
      </w:r>
      <w:r w:rsidR="00582686">
        <w:rPr>
          <w:sz w:val="22"/>
          <w:szCs w:val="22"/>
        </w:rPr>
        <w:t>.</w:t>
      </w:r>
      <w:r w:rsidR="008E666D">
        <w:rPr>
          <w:sz w:val="22"/>
          <w:szCs w:val="22"/>
        </w:rPr>
        <w:t xml:space="preserve"> L</w:t>
      </w:r>
      <w:r w:rsidR="008E666D" w:rsidRPr="004838D1">
        <w:rPr>
          <w:sz w:val="22"/>
          <w:szCs w:val="22"/>
        </w:rPr>
        <w:t xml:space="preserve">egacy UE </w:t>
      </w:r>
      <w:r w:rsidR="008E666D">
        <w:rPr>
          <w:sz w:val="22"/>
          <w:szCs w:val="22"/>
        </w:rPr>
        <w:t>and NES UEs</w:t>
      </w:r>
      <w:r w:rsidR="008E666D" w:rsidRPr="004838D1">
        <w:rPr>
          <w:sz w:val="22"/>
          <w:szCs w:val="22"/>
        </w:rPr>
        <w:t xml:space="preserve"> may treat directly the cell as barred for 300s.</w:t>
      </w:r>
    </w:p>
    <w:p w14:paraId="0C251E40" w14:textId="7E8067B7" w:rsidR="00323698" w:rsidRDefault="00323698" w:rsidP="008E666D">
      <w:pPr>
        <w:jc w:val="both"/>
        <w:rPr>
          <w:sz w:val="22"/>
          <w:szCs w:val="22"/>
        </w:rPr>
      </w:pPr>
      <w:r>
        <w:rPr>
          <w:sz w:val="22"/>
          <w:szCs w:val="22"/>
        </w:rPr>
        <w:t xml:space="preserve">The following </w:t>
      </w:r>
      <w:r w:rsidR="00BC27B8">
        <w:rPr>
          <w:sz w:val="22"/>
          <w:szCs w:val="22"/>
        </w:rPr>
        <w:t xml:space="preserve">diagram summarizes </w:t>
      </w:r>
      <w:r w:rsidR="001E3974">
        <w:rPr>
          <w:sz w:val="22"/>
          <w:szCs w:val="22"/>
        </w:rPr>
        <w:t>K_SSB value selection on NES cell identification and UE barring aspects</w:t>
      </w:r>
      <w:r w:rsidR="00542AF3">
        <w:rPr>
          <w:sz w:val="22"/>
          <w:szCs w:val="22"/>
        </w:rPr>
        <w:t xml:space="preserve">. </w:t>
      </w:r>
    </w:p>
    <w:p w14:paraId="29A50135" w14:textId="097B6421" w:rsidR="00DE48DF" w:rsidRPr="00155811" w:rsidRDefault="00323698" w:rsidP="0002420B">
      <w:pPr>
        <w:jc w:val="both"/>
        <w:rPr>
          <w:b/>
          <w:sz w:val="22"/>
          <w:szCs w:val="22"/>
        </w:rPr>
      </w:pPr>
      <w:r>
        <w:rPr>
          <w:b/>
          <w:noProof/>
          <w:sz w:val="22"/>
          <w:szCs w:val="22"/>
        </w:rPr>
        <w:drawing>
          <wp:inline distT="0" distB="0" distL="0" distR="0" wp14:anchorId="6073F7DB" wp14:editId="78153E6B">
            <wp:extent cx="6287232" cy="4260215"/>
            <wp:effectExtent l="0" t="0" r="0" b="6985"/>
            <wp:docPr id="14368390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316366" cy="4279956"/>
                    </a:xfrm>
                    <a:prstGeom prst="rect">
                      <a:avLst/>
                    </a:prstGeom>
                    <a:noFill/>
                  </pic:spPr>
                </pic:pic>
              </a:graphicData>
            </a:graphic>
          </wp:inline>
        </w:drawing>
      </w:r>
    </w:p>
    <w:p w14:paraId="0936C63A" w14:textId="33385987" w:rsidR="00A94F3B" w:rsidRDefault="00A94F3B" w:rsidP="0002420B">
      <w:pPr>
        <w:jc w:val="both"/>
        <w:rPr>
          <w:sz w:val="22"/>
          <w:szCs w:val="22"/>
        </w:rPr>
      </w:pPr>
      <w:r w:rsidRPr="0054289B">
        <w:rPr>
          <w:b/>
          <w:sz w:val="22"/>
          <w:szCs w:val="22"/>
          <w:u w:val="single"/>
        </w:rPr>
        <w:t>Regarding</w:t>
      </w:r>
      <w:r w:rsidR="00E73935" w:rsidRPr="0054289B">
        <w:rPr>
          <w:b/>
          <w:bCs/>
          <w:sz w:val="22"/>
          <w:szCs w:val="22"/>
          <w:u w:val="single"/>
        </w:rPr>
        <w:t xml:space="preserve"> </w:t>
      </w:r>
      <w:r w:rsidR="008C428E" w:rsidRPr="00155811">
        <w:rPr>
          <w:b/>
          <w:sz w:val="22"/>
          <w:szCs w:val="22"/>
          <w:u w:val="single"/>
        </w:rPr>
        <w:t xml:space="preserve">option </w:t>
      </w:r>
      <w:r w:rsidR="00E73935" w:rsidRPr="0054289B">
        <w:rPr>
          <w:b/>
          <w:bCs/>
          <w:sz w:val="22"/>
          <w:szCs w:val="22"/>
          <w:u w:val="single"/>
        </w:rPr>
        <w:t>3</w:t>
      </w:r>
      <w:r w:rsidR="008C428E">
        <w:rPr>
          <w:sz w:val="22"/>
          <w:szCs w:val="22"/>
        </w:rPr>
        <w:t xml:space="preserve">, </w:t>
      </w:r>
      <w:r w:rsidR="00A37913" w:rsidRPr="00155811">
        <w:rPr>
          <w:sz w:val="22"/>
          <w:szCs w:val="22"/>
        </w:rPr>
        <w:t>thi</w:t>
      </w:r>
      <w:r w:rsidR="00A37913">
        <w:rPr>
          <w:sz w:val="22"/>
          <w:szCs w:val="22"/>
        </w:rPr>
        <w:t xml:space="preserve">s option is applicable only for re-selection and </w:t>
      </w:r>
      <w:r w:rsidR="004F480B">
        <w:rPr>
          <w:sz w:val="22"/>
          <w:szCs w:val="22"/>
        </w:rPr>
        <w:t>cannot</w:t>
      </w:r>
      <w:r w:rsidR="00A37913">
        <w:rPr>
          <w:sz w:val="22"/>
          <w:szCs w:val="22"/>
        </w:rPr>
        <w:t xml:space="preserve"> cover initial cell selection</w:t>
      </w:r>
      <w:r w:rsidR="00E4445B">
        <w:rPr>
          <w:sz w:val="22"/>
          <w:szCs w:val="22"/>
        </w:rPr>
        <w:t xml:space="preserve">. </w:t>
      </w:r>
      <w:r w:rsidDel="008C428E">
        <w:rPr>
          <w:sz w:val="22"/>
          <w:szCs w:val="22"/>
        </w:rPr>
        <w:t>Thus</w:t>
      </w:r>
      <w:r w:rsidR="008C428E">
        <w:rPr>
          <w:sz w:val="22"/>
          <w:szCs w:val="22"/>
        </w:rPr>
        <w:t>,</w:t>
      </w:r>
      <w:r>
        <w:rPr>
          <w:sz w:val="22"/>
          <w:szCs w:val="22"/>
        </w:rPr>
        <w:t xml:space="preserve"> this would be complimentary to options handling initial cell selection. One of the motivations for this kind of option is to limit legacy UE impacts to minimum as NW can configure layers/cells using OD-SIB1to be not in the candidate for reselections. This way legacy UE does not need to reselect to cell and find out that it does not provide </w:t>
      </w:r>
      <w:proofErr w:type="gramStart"/>
      <w:r>
        <w:rPr>
          <w:sz w:val="22"/>
          <w:szCs w:val="22"/>
        </w:rPr>
        <w:t>SIB1</w:t>
      </w:r>
      <w:proofErr w:type="gramEnd"/>
      <w:r>
        <w:rPr>
          <w:sz w:val="22"/>
          <w:szCs w:val="22"/>
        </w:rPr>
        <w:t xml:space="preserve"> and thus legacy UE would need to bar the cell. </w:t>
      </w:r>
    </w:p>
    <w:p w14:paraId="188ACEA2" w14:textId="13CF6218" w:rsidR="00A94F3B" w:rsidRPr="00155811" w:rsidRDefault="00A94F3B" w:rsidP="0002420B">
      <w:pPr>
        <w:jc w:val="both"/>
        <w:rPr>
          <w:b/>
          <w:sz w:val="22"/>
          <w:szCs w:val="22"/>
        </w:rPr>
      </w:pPr>
      <w:r>
        <w:rPr>
          <w:b/>
          <w:bCs/>
          <w:sz w:val="22"/>
          <w:szCs w:val="22"/>
        </w:rPr>
        <w:t>Observation</w:t>
      </w:r>
      <w:r w:rsidR="00A04BC4">
        <w:rPr>
          <w:b/>
          <w:bCs/>
          <w:sz w:val="22"/>
          <w:szCs w:val="22"/>
        </w:rPr>
        <w:t xml:space="preserve"> </w:t>
      </w:r>
      <w:r w:rsidR="008E666D">
        <w:rPr>
          <w:b/>
          <w:bCs/>
          <w:sz w:val="22"/>
          <w:szCs w:val="22"/>
        </w:rPr>
        <w:t>8</w:t>
      </w:r>
      <w:r>
        <w:rPr>
          <w:b/>
          <w:bCs/>
          <w:sz w:val="22"/>
          <w:szCs w:val="22"/>
        </w:rPr>
        <w:t xml:space="preserve">: </w:t>
      </w:r>
      <w:r w:rsidRPr="00155811">
        <w:rPr>
          <w:sz w:val="22"/>
          <w:szCs w:val="22"/>
        </w:rPr>
        <w:t>Option 3 helps to minimize legacy UE reselection impacts from OD-SIB1 cells</w:t>
      </w:r>
    </w:p>
    <w:p w14:paraId="2D515DE6" w14:textId="4A7F1C44" w:rsidR="00A94F3B" w:rsidRDefault="00E4445B" w:rsidP="00A94F3B">
      <w:pPr>
        <w:jc w:val="both"/>
        <w:rPr>
          <w:sz w:val="22"/>
          <w:szCs w:val="22"/>
        </w:rPr>
      </w:pPr>
      <w:r>
        <w:rPr>
          <w:sz w:val="22"/>
          <w:szCs w:val="22"/>
        </w:rPr>
        <w:t>UE is a</w:t>
      </w:r>
      <w:r w:rsidR="00864AB2">
        <w:rPr>
          <w:sz w:val="22"/>
          <w:szCs w:val="22"/>
        </w:rPr>
        <w:t xml:space="preserve">ssumed camping on CellA and receiving via SIB, e.g. SIB3, </w:t>
      </w:r>
      <w:r w:rsidR="00B0185A" w:rsidRPr="00B0185A">
        <w:rPr>
          <w:sz w:val="22"/>
          <w:szCs w:val="22"/>
        </w:rPr>
        <w:t>the legacy intra/</w:t>
      </w:r>
      <w:proofErr w:type="spellStart"/>
      <w:r w:rsidR="00B0185A" w:rsidRPr="00B0185A">
        <w:rPr>
          <w:sz w:val="22"/>
          <w:szCs w:val="22"/>
        </w:rPr>
        <w:t>interFreqExcludedCellList</w:t>
      </w:r>
      <w:proofErr w:type="spellEnd"/>
      <w:r w:rsidR="00B0185A">
        <w:rPr>
          <w:sz w:val="22"/>
          <w:szCs w:val="22"/>
        </w:rPr>
        <w:t xml:space="preserve"> that </w:t>
      </w:r>
      <w:r w:rsidR="00667B41">
        <w:rPr>
          <w:sz w:val="22"/>
          <w:szCs w:val="22"/>
        </w:rPr>
        <w:t xml:space="preserve">prevents legacy UEs to re-select NES cells </w:t>
      </w:r>
      <w:r w:rsidR="00A94F3B">
        <w:rPr>
          <w:sz w:val="22"/>
          <w:szCs w:val="22"/>
        </w:rPr>
        <w:t xml:space="preserve">(OD-SIB1 cells) </w:t>
      </w:r>
      <w:r w:rsidR="00667B41">
        <w:rPr>
          <w:sz w:val="22"/>
          <w:szCs w:val="22"/>
        </w:rPr>
        <w:t xml:space="preserve">as these cells are added to this legacy list. </w:t>
      </w:r>
      <w:r w:rsidR="0072037B">
        <w:rPr>
          <w:sz w:val="22"/>
          <w:szCs w:val="22"/>
        </w:rPr>
        <w:t xml:space="preserve">To avoid </w:t>
      </w:r>
      <w:r w:rsidR="00E629DD">
        <w:rPr>
          <w:sz w:val="22"/>
          <w:szCs w:val="22"/>
        </w:rPr>
        <w:t xml:space="preserve">preventing </w:t>
      </w:r>
      <w:r w:rsidR="0072037B">
        <w:rPr>
          <w:sz w:val="22"/>
          <w:szCs w:val="22"/>
        </w:rPr>
        <w:t xml:space="preserve">NES UEs </w:t>
      </w:r>
      <w:r w:rsidR="00E629DD">
        <w:rPr>
          <w:sz w:val="22"/>
          <w:szCs w:val="22"/>
        </w:rPr>
        <w:t xml:space="preserve">to </w:t>
      </w:r>
      <w:r w:rsidR="002B7221">
        <w:rPr>
          <w:sz w:val="22"/>
          <w:szCs w:val="22"/>
        </w:rPr>
        <w:t xml:space="preserve">re-select NES cells, </w:t>
      </w:r>
      <w:r w:rsidR="00A94F3B">
        <w:rPr>
          <w:sz w:val="22"/>
          <w:szCs w:val="22"/>
        </w:rPr>
        <w:t>one would need to allow NES UE to consider reselections to OD-SIB1 cells</w:t>
      </w:r>
      <w:r w:rsidR="006D2F06">
        <w:rPr>
          <w:sz w:val="22"/>
          <w:szCs w:val="22"/>
        </w:rPr>
        <w:t xml:space="preserve"> </w:t>
      </w:r>
    </w:p>
    <w:p w14:paraId="258C1D2B" w14:textId="096C356C" w:rsidR="00A94F3B" w:rsidRDefault="00A94F3B" w:rsidP="00A94F3B">
      <w:pPr>
        <w:jc w:val="both"/>
        <w:rPr>
          <w:sz w:val="22"/>
          <w:szCs w:val="22"/>
        </w:rPr>
      </w:pPr>
      <w:r w:rsidRPr="006B3B52">
        <w:rPr>
          <w:b/>
          <w:bCs/>
          <w:sz w:val="22"/>
          <w:szCs w:val="22"/>
        </w:rPr>
        <w:t>Observation</w:t>
      </w:r>
      <w:r w:rsidR="00A04BC4">
        <w:rPr>
          <w:b/>
          <w:bCs/>
          <w:sz w:val="22"/>
          <w:szCs w:val="22"/>
        </w:rPr>
        <w:t xml:space="preserve"> </w:t>
      </w:r>
      <w:r w:rsidR="008E666D">
        <w:rPr>
          <w:b/>
          <w:bCs/>
          <w:sz w:val="22"/>
          <w:szCs w:val="22"/>
        </w:rPr>
        <w:t>9</w:t>
      </w:r>
      <w:r w:rsidRPr="006B3B52">
        <w:rPr>
          <w:b/>
          <w:bCs/>
          <w:sz w:val="22"/>
          <w:szCs w:val="22"/>
        </w:rPr>
        <w:t xml:space="preserve">: </w:t>
      </w:r>
      <w:r w:rsidRPr="006B3B52">
        <w:rPr>
          <w:sz w:val="22"/>
          <w:szCs w:val="22"/>
        </w:rPr>
        <w:t xml:space="preserve">Option 3 can be applied only to cell re-selection. Option 3 </w:t>
      </w:r>
      <w:r w:rsidRPr="001675B7">
        <w:rPr>
          <w:sz w:val="22"/>
          <w:szCs w:val="22"/>
        </w:rPr>
        <w:t>cannot</w:t>
      </w:r>
      <w:r w:rsidRPr="006B3B52">
        <w:rPr>
          <w:sz w:val="22"/>
          <w:szCs w:val="22"/>
        </w:rPr>
        <w:t xml:space="preserve"> cover initial cell-selection. </w:t>
      </w:r>
    </w:p>
    <w:p w14:paraId="027BF2BA" w14:textId="174A261C" w:rsidR="00A94F3B" w:rsidRDefault="00A94F3B" w:rsidP="0002420B">
      <w:pPr>
        <w:jc w:val="both"/>
        <w:rPr>
          <w:sz w:val="22"/>
          <w:szCs w:val="22"/>
        </w:rPr>
      </w:pPr>
      <w:r>
        <w:rPr>
          <w:sz w:val="22"/>
          <w:szCs w:val="22"/>
        </w:rPr>
        <w:t xml:space="preserve">In our view option 3 would be beneficial but just relying on “excluded cell list” may be bit cumbersome in scenarios where whole layer of cells is using OD-SIB1 – then it would be easier to consider having NES specific reselection priorities i.e. for legacy UEs one would not even provide reselection priority for OD-SIB1 layer. But we also see that there are scenarios where subset of cell or in the border area it is beneficial to allow reselection to some cells of the layer. </w:t>
      </w:r>
      <w:r w:rsidDel="0097681D">
        <w:rPr>
          <w:sz w:val="22"/>
          <w:szCs w:val="22"/>
        </w:rPr>
        <w:t>Thus</w:t>
      </w:r>
      <w:r w:rsidR="0097681D">
        <w:rPr>
          <w:sz w:val="22"/>
          <w:szCs w:val="22"/>
        </w:rPr>
        <w:t>,</w:t>
      </w:r>
      <w:r>
        <w:rPr>
          <w:sz w:val="22"/>
          <w:szCs w:val="22"/>
        </w:rPr>
        <w:t xml:space="preserve"> we propose:</w:t>
      </w:r>
    </w:p>
    <w:p w14:paraId="2AA1520E" w14:textId="6F7E3ED1" w:rsidR="0074227D" w:rsidRPr="00155811" w:rsidRDefault="00F942E7" w:rsidP="0002420B">
      <w:pPr>
        <w:jc w:val="both"/>
        <w:rPr>
          <w:b/>
          <w:sz w:val="22"/>
          <w:szCs w:val="22"/>
        </w:rPr>
      </w:pPr>
      <w:r w:rsidRPr="00155811">
        <w:rPr>
          <w:b/>
          <w:sz w:val="22"/>
          <w:szCs w:val="22"/>
        </w:rPr>
        <w:t>Proposal</w:t>
      </w:r>
      <w:r w:rsidR="00A04BC4">
        <w:rPr>
          <w:b/>
          <w:bCs/>
          <w:sz w:val="22"/>
          <w:szCs w:val="22"/>
        </w:rPr>
        <w:t xml:space="preserve"> </w:t>
      </w:r>
      <w:r w:rsidR="00176095">
        <w:rPr>
          <w:b/>
          <w:bCs/>
          <w:sz w:val="22"/>
          <w:szCs w:val="22"/>
        </w:rPr>
        <w:t>3</w:t>
      </w:r>
      <w:r w:rsidRPr="00155811">
        <w:rPr>
          <w:b/>
          <w:bCs/>
          <w:sz w:val="22"/>
          <w:szCs w:val="22"/>
        </w:rPr>
        <w:t xml:space="preserve">: </w:t>
      </w:r>
      <w:r w:rsidR="00A94F3B">
        <w:rPr>
          <w:sz w:val="22"/>
          <w:szCs w:val="22"/>
        </w:rPr>
        <w:t xml:space="preserve">NES UEs should be allowed to reselect to cells that are prevented from legacy UEs (e.g. </w:t>
      </w:r>
      <w:r w:rsidR="00A66F86">
        <w:rPr>
          <w:sz w:val="22"/>
          <w:szCs w:val="22"/>
        </w:rPr>
        <w:t xml:space="preserve">by </w:t>
      </w:r>
      <w:r w:rsidR="0097681D">
        <w:rPr>
          <w:sz w:val="22"/>
          <w:szCs w:val="22"/>
        </w:rPr>
        <w:t>excluded</w:t>
      </w:r>
      <w:r w:rsidR="00A94F3B">
        <w:rPr>
          <w:sz w:val="22"/>
          <w:szCs w:val="22"/>
        </w:rPr>
        <w:t xml:space="preserve"> cell list, reselection priorities)</w:t>
      </w:r>
      <w:r w:rsidR="0074227D" w:rsidRPr="00155811">
        <w:rPr>
          <w:sz w:val="22"/>
          <w:szCs w:val="22"/>
        </w:rPr>
        <w:t>.</w:t>
      </w:r>
    </w:p>
    <w:p w14:paraId="519B8902" w14:textId="172D09FB" w:rsidR="0002420B" w:rsidRDefault="0002420B" w:rsidP="0002420B">
      <w:pPr>
        <w:pStyle w:val="Heading1"/>
        <w:rPr>
          <w:lang w:val="en-US"/>
        </w:rPr>
      </w:pPr>
      <w:r>
        <w:rPr>
          <w:lang w:val="en-US"/>
        </w:rPr>
        <w:lastRenderedPageBreak/>
        <w:t>3</w:t>
      </w:r>
      <w:r w:rsidRPr="000166AE">
        <w:rPr>
          <w:lang w:val="en-US"/>
        </w:rPr>
        <w:tab/>
      </w:r>
      <w:r>
        <w:rPr>
          <w:lang w:val="en-US"/>
        </w:rPr>
        <w:t>RAR response handling</w:t>
      </w:r>
    </w:p>
    <w:p w14:paraId="4B50C36D" w14:textId="2DA662D4" w:rsidR="002451BA" w:rsidRDefault="002451BA" w:rsidP="002451BA">
      <w:pPr>
        <w:jc w:val="both"/>
        <w:rPr>
          <w:sz w:val="22"/>
          <w:szCs w:val="22"/>
          <w:lang w:val="en-US"/>
        </w:rPr>
      </w:pPr>
      <w:r>
        <w:rPr>
          <w:sz w:val="22"/>
          <w:szCs w:val="22"/>
          <w:lang w:val="en-US"/>
        </w:rPr>
        <w:t xml:space="preserve">RAN1 consider dedicated PRACH resources for SIB1 request. Dedicated PRACH resources are not referring to UE-specific PRACH resources but rather PRACH resources dedicated to </w:t>
      </w:r>
      <w:r>
        <w:rPr>
          <w:rFonts w:hint="eastAsia"/>
          <w:sz w:val="22"/>
          <w:szCs w:val="22"/>
          <w:lang w:val="en-US"/>
        </w:rPr>
        <w:t>o</w:t>
      </w:r>
      <w:r>
        <w:rPr>
          <w:sz w:val="22"/>
          <w:szCs w:val="22"/>
          <w:lang w:val="en-US"/>
        </w:rPr>
        <w:t>n-demand SIB1 request.</w:t>
      </w:r>
    </w:p>
    <w:p w14:paraId="74660622" w14:textId="030980A6" w:rsidR="002451BA" w:rsidRDefault="002451BA" w:rsidP="002451BA">
      <w:pPr>
        <w:jc w:val="both"/>
        <w:rPr>
          <w:sz w:val="22"/>
          <w:szCs w:val="22"/>
        </w:rPr>
      </w:pPr>
      <w:r w:rsidRPr="324D3FFF">
        <w:rPr>
          <w:sz w:val="22"/>
          <w:szCs w:val="22"/>
        </w:rPr>
        <w:t>For PRACH resources for UL WUS, RAN</w:t>
      </w:r>
      <w:r>
        <w:rPr>
          <w:sz w:val="22"/>
          <w:szCs w:val="22"/>
        </w:rPr>
        <w:t>2</w:t>
      </w:r>
      <w:r w:rsidRPr="324D3FFF">
        <w:rPr>
          <w:sz w:val="22"/>
          <w:szCs w:val="22"/>
        </w:rPr>
        <w:t xml:space="preserve"> should consider on-demand SI procedure as starting point. For on-demand SI, the network may configure the UE with dedicated RA resources in </w:t>
      </w:r>
      <w:r w:rsidRPr="00F269A6">
        <w:rPr>
          <w:i/>
          <w:sz w:val="22"/>
          <w:szCs w:val="22"/>
        </w:rPr>
        <w:t>SI-</w:t>
      </w:r>
      <w:proofErr w:type="spellStart"/>
      <w:r w:rsidRPr="00F269A6">
        <w:rPr>
          <w:i/>
          <w:sz w:val="22"/>
          <w:szCs w:val="22"/>
        </w:rPr>
        <w:t>RequestConfig</w:t>
      </w:r>
      <w:proofErr w:type="spellEnd"/>
      <w:r w:rsidRPr="324D3FFF">
        <w:rPr>
          <w:sz w:val="22"/>
          <w:szCs w:val="22"/>
        </w:rPr>
        <w:t xml:space="preserve"> within SI-Scheduling Info IE in SIB1. For on-demand SIB1, the dedicated RA resources could be part of the WUS configuration. Any of time, frequency and/or PRACH preamble resources may be used as dedicated PRACH resources to allow full flexibility to the network. </w:t>
      </w:r>
    </w:p>
    <w:p w14:paraId="090648E1" w14:textId="7A3629A8" w:rsidR="002451BA" w:rsidRDefault="002451BA" w:rsidP="002451BA">
      <w:pPr>
        <w:jc w:val="both"/>
        <w:rPr>
          <w:sz w:val="22"/>
          <w:szCs w:val="22"/>
        </w:rPr>
      </w:pPr>
      <w:r>
        <w:rPr>
          <w:sz w:val="22"/>
          <w:szCs w:val="22"/>
        </w:rPr>
        <w:t>If common PRACH preamble is used for all UEs requesting on-demand SIB1 operation, this can allow a RAR response that can be interpreted/decoded by all UEs. Thus, a UE intended to transmit UL WUS for requesting SIB1, can monitor if any RAR response is sent by network to check if on-demand SIB1 is already requested by other UEs. However, if dedicated R</w:t>
      </w:r>
      <w:r w:rsidR="00C534EB">
        <w:rPr>
          <w:sz w:val="22"/>
          <w:szCs w:val="22"/>
        </w:rPr>
        <w:t>O</w:t>
      </w:r>
      <w:r>
        <w:rPr>
          <w:sz w:val="22"/>
          <w:szCs w:val="22"/>
        </w:rPr>
        <w:t xml:space="preserve">s, time/frequency resources are considered as dedicated PRACH resources and it is up to UE to select a preamble, RAR response is a dedicated response that can be decoded only by UE requesting on-demand SIB1. </w:t>
      </w:r>
    </w:p>
    <w:p w14:paraId="0DC93737" w14:textId="29A9E257" w:rsidR="00FA6D43" w:rsidRDefault="007F47E9" w:rsidP="001B5C0D">
      <w:pPr>
        <w:spacing w:after="0"/>
        <w:jc w:val="both"/>
        <w:rPr>
          <w:b/>
          <w:bCs/>
          <w:sz w:val="22"/>
          <w:szCs w:val="22"/>
          <w:lang w:val="en-US"/>
        </w:rPr>
      </w:pPr>
      <w:r w:rsidRPr="00FA6D43">
        <w:rPr>
          <w:b/>
          <w:bCs/>
          <w:sz w:val="22"/>
          <w:szCs w:val="22"/>
        </w:rPr>
        <w:t>Observation</w:t>
      </w:r>
      <w:r w:rsidR="00FA6D43" w:rsidRPr="00FA6D43">
        <w:rPr>
          <w:b/>
          <w:bCs/>
          <w:sz w:val="22"/>
          <w:szCs w:val="22"/>
        </w:rPr>
        <w:t xml:space="preserve"> </w:t>
      </w:r>
      <w:r w:rsidR="008E666D">
        <w:rPr>
          <w:b/>
          <w:bCs/>
          <w:sz w:val="22"/>
          <w:szCs w:val="22"/>
        </w:rPr>
        <w:t>10</w:t>
      </w:r>
      <w:r w:rsidRPr="00FA6D43">
        <w:rPr>
          <w:b/>
          <w:bCs/>
          <w:sz w:val="22"/>
          <w:szCs w:val="22"/>
        </w:rPr>
        <w:t xml:space="preserve">: </w:t>
      </w:r>
      <w:r w:rsidRPr="001B5C0D">
        <w:rPr>
          <w:sz w:val="22"/>
          <w:szCs w:val="22"/>
          <w:lang w:val="en-US"/>
        </w:rPr>
        <w:t>Designing dedicated PRACH resources for SIB1 request assuming a common preamble for requesting SIB1 used by all UEs. It allows UEs intended to request SIB1, to monitor on-demand SIB1 transmission that is requested by other UEs, without transmitting UL WUS</w:t>
      </w:r>
      <w:r w:rsidRPr="00FA6D43">
        <w:rPr>
          <w:b/>
          <w:bCs/>
          <w:sz w:val="22"/>
          <w:szCs w:val="22"/>
          <w:lang w:val="en-US"/>
        </w:rPr>
        <w:t xml:space="preserve">.   </w:t>
      </w:r>
    </w:p>
    <w:p w14:paraId="211916D3" w14:textId="77777777" w:rsidR="00A04BC4" w:rsidRDefault="00A04BC4" w:rsidP="007F47E9">
      <w:pPr>
        <w:jc w:val="both"/>
        <w:rPr>
          <w:sz w:val="22"/>
          <w:szCs w:val="22"/>
        </w:rPr>
      </w:pPr>
    </w:p>
    <w:p w14:paraId="3363B22A" w14:textId="6FCCDBCC" w:rsidR="00B83846" w:rsidRDefault="00B83846" w:rsidP="007F47E9">
      <w:pPr>
        <w:jc w:val="both"/>
        <w:rPr>
          <w:sz w:val="22"/>
          <w:szCs w:val="22"/>
        </w:rPr>
      </w:pPr>
      <w:r>
        <w:rPr>
          <w:sz w:val="22"/>
          <w:szCs w:val="22"/>
        </w:rPr>
        <w:t xml:space="preserve">It might be difficult though with current RAR monitoring based on RA-RNTI of the PRACH occasions as the UE would need to monitor all the potential RA-RNTIs </w:t>
      </w:r>
      <w:r w:rsidR="00981A04">
        <w:rPr>
          <w:sz w:val="22"/>
          <w:szCs w:val="22"/>
        </w:rPr>
        <w:t xml:space="preserve">of PRACH for OD-SI </w:t>
      </w:r>
      <w:r>
        <w:rPr>
          <w:sz w:val="22"/>
          <w:szCs w:val="22"/>
        </w:rPr>
        <w:t>before WUS transmission. Common RA-RNTI would be required to enable this.</w:t>
      </w:r>
    </w:p>
    <w:p w14:paraId="71153B71" w14:textId="086E92E1" w:rsidR="007F47E9" w:rsidRDefault="007F47E9" w:rsidP="007F47E9">
      <w:pPr>
        <w:jc w:val="both"/>
        <w:rPr>
          <w:b/>
          <w:bCs/>
          <w:sz w:val="22"/>
          <w:szCs w:val="22"/>
          <w:lang w:val="en-US"/>
        </w:rPr>
      </w:pPr>
      <w:r w:rsidRPr="00FA6D43">
        <w:rPr>
          <w:b/>
          <w:bCs/>
          <w:sz w:val="22"/>
          <w:szCs w:val="22"/>
          <w:lang w:val="en-US"/>
        </w:rPr>
        <w:t>Observation</w:t>
      </w:r>
      <w:r w:rsidR="00FA6D43" w:rsidRPr="00FA6D43">
        <w:rPr>
          <w:b/>
          <w:bCs/>
          <w:sz w:val="22"/>
          <w:szCs w:val="22"/>
          <w:lang w:val="en-US"/>
        </w:rPr>
        <w:t xml:space="preserve"> </w:t>
      </w:r>
      <w:r w:rsidR="008E666D">
        <w:rPr>
          <w:b/>
          <w:bCs/>
          <w:sz w:val="22"/>
          <w:szCs w:val="22"/>
          <w:lang w:val="en-US"/>
        </w:rPr>
        <w:t>11</w:t>
      </w:r>
      <w:r w:rsidRPr="00FA6D43">
        <w:rPr>
          <w:b/>
          <w:bCs/>
          <w:sz w:val="22"/>
          <w:szCs w:val="22"/>
          <w:lang w:val="en-US"/>
        </w:rPr>
        <w:t xml:space="preserve">: </w:t>
      </w:r>
      <w:r w:rsidRPr="001B5C0D">
        <w:rPr>
          <w:sz w:val="22"/>
          <w:szCs w:val="22"/>
          <w:lang w:val="en-US"/>
        </w:rPr>
        <w:t xml:space="preserve">To enable UEs monitoring on-demand SIB1 without transmitting UL WUS, </w:t>
      </w:r>
      <w:r w:rsidR="002F7E3C">
        <w:rPr>
          <w:sz w:val="22"/>
          <w:szCs w:val="22"/>
          <w:lang w:val="en-US"/>
        </w:rPr>
        <w:t xml:space="preserve">may </w:t>
      </w:r>
      <w:r w:rsidRPr="001B5C0D">
        <w:rPr>
          <w:sz w:val="22"/>
          <w:szCs w:val="22"/>
          <w:lang w:val="en-US"/>
        </w:rPr>
        <w:t xml:space="preserve">require </w:t>
      </w:r>
      <w:r w:rsidR="00FA6D43" w:rsidRPr="00FA6D43">
        <w:rPr>
          <w:sz w:val="22"/>
          <w:szCs w:val="22"/>
          <w:lang w:val="en-US"/>
        </w:rPr>
        <w:t>configuring</w:t>
      </w:r>
      <w:r w:rsidRPr="001B5C0D">
        <w:rPr>
          <w:sz w:val="22"/>
          <w:szCs w:val="22"/>
          <w:lang w:val="en-US"/>
        </w:rPr>
        <w:t xml:space="preserve"> a common RNTI.</w:t>
      </w:r>
      <w:r w:rsidRPr="00FA6D43">
        <w:rPr>
          <w:b/>
          <w:bCs/>
          <w:sz w:val="22"/>
          <w:szCs w:val="22"/>
          <w:lang w:val="en-US"/>
        </w:rPr>
        <w:t xml:space="preserve"> </w:t>
      </w:r>
    </w:p>
    <w:p w14:paraId="4E607EE7" w14:textId="7D5D9F46" w:rsidR="00644DE6" w:rsidRPr="00FA6D43" w:rsidRDefault="00644DE6" w:rsidP="007F47E9">
      <w:pPr>
        <w:jc w:val="both"/>
        <w:rPr>
          <w:b/>
          <w:bCs/>
          <w:sz w:val="22"/>
          <w:szCs w:val="22"/>
          <w:lang w:val="en-US"/>
        </w:rPr>
      </w:pPr>
      <w:r>
        <w:rPr>
          <w:b/>
          <w:bCs/>
          <w:sz w:val="22"/>
          <w:szCs w:val="22"/>
          <w:lang w:val="en-US"/>
        </w:rPr>
        <w:t>Proposal</w:t>
      </w:r>
      <w:r w:rsidR="008E666D">
        <w:rPr>
          <w:b/>
          <w:bCs/>
          <w:sz w:val="22"/>
          <w:szCs w:val="22"/>
          <w:lang w:val="en-US"/>
        </w:rPr>
        <w:t xml:space="preserve"> </w:t>
      </w:r>
      <w:r w:rsidR="00176095">
        <w:rPr>
          <w:b/>
          <w:bCs/>
          <w:sz w:val="22"/>
          <w:szCs w:val="22"/>
          <w:lang w:val="en-US"/>
        </w:rPr>
        <w:t>4</w:t>
      </w:r>
      <w:r>
        <w:rPr>
          <w:b/>
          <w:bCs/>
          <w:sz w:val="22"/>
          <w:szCs w:val="22"/>
          <w:lang w:val="en-US"/>
        </w:rPr>
        <w:t xml:space="preserve">: </w:t>
      </w:r>
      <w:r w:rsidRPr="00155811">
        <w:rPr>
          <w:sz w:val="22"/>
          <w:szCs w:val="22"/>
          <w:lang w:val="en-US"/>
        </w:rPr>
        <w:t>RAN2 t</w:t>
      </w:r>
      <w:r>
        <w:rPr>
          <w:sz w:val="22"/>
          <w:szCs w:val="22"/>
          <w:lang w:val="en-US"/>
        </w:rPr>
        <w:t xml:space="preserve">o study further the procedure </w:t>
      </w:r>
      <w:r w:rsidR="008C557A">
        <w:rPr>
          <w:sz w:val="22"/>
          <w:szCs w:val="22"/>
          <w:lang w:val="en-US"/>
        </w:rPr>
        <w:t xml:space="preserve">allowing UE </w:t>
      </w:r>
      <w:r w:rsidR="00F96BAD">
        <w:rPr>
          <w:sz w:val="22"/>
          <w:szCs w:val="22"/>
          <w:lang w:val="en-US"/>
        </w:rPr>
        <w:t xml:space="preserve">to monitor </w:t>
      </w:r>
      <w:r w:rsidR="001F783D">
        <w:rPr>
          <w:sz w:val="22"/>
          <w:szCs w:val="22"/>
          <w:lang w:val="en-US"/>
        </w:rPr>
        <w:t>on-demand SIB1 transmission</w:t>
      </w:r>
      <w:r w:rsidR="00A81A51">
        <w:rPr>
          <w:sz w:val="22"/>
          <w:szCs w:val="22"/>
          <w:lang w:val="en-US"/>
        </w:rPr>
        <w:t xml:space="preserve"> requested by other UEs</w:t>
      </w:r>
      <w:r w:rsidR="001F783D">
        <w:rPr>
          <w:sz w:val="22"/>
          <w:szCs w:val="22"/>
          <w:lang w:val="en-US"/>
        </w:rPr>
        <w:t xml:space="preserve"> </w:t>
      </w:r>
      <w:r w:rsidR="005F2BA2">
        <w:rPr>
          <w:sz w:val="22"/>
          <w:szCs w:val="22"/>
          <w:lang w:val="en-US"/>
        </w:rPr>
        <w:t xml:space="preserve">before </w:t>
      </w:r>
      <w:r w:rsidR="004F4020">
        <w:rPr>
          <w:sz w:val="22"/>
          <w:szCs w:val="22"/>
          <w:lang w:val="en-US"/>
        </w:rPr>
        <w:t>UE</w:t>
      </w:r>
      <w:r w:rsidR="007049CA">
        <w:rPr>
          <w:sz w:val="22"/>
          <w:szCs w:val="22"/>
          <w:lang w:val="en-US"/>
        </w:rPr>
        <w:t xml:space="preserve"> to transmit UL WUS </w:t>
      </w:r>
      <w:r w:rsidR="00F96BAD">
        <w:rPr>
          <w:sz w:val="22"/>
          <w:szCs w:val="22"/>
          <w:lang w:val="en-US"/>
        </w:rPr>
        <w:t>for</w:t>
      </w:r>
      <w:r w:rsidR="00A81A51">
        <w:rPr>
          <w:sz w:val="22"/>
          <w:szCs w:val="22"/>
          <w:lang w:val="en-US"/>
        </w:rPr>
        <w:t xml:space="preserve"> on-demand SIB1. </w:t>
      </w:r>
      <w:r w:rsidR="00F96BAD">
        <w:rPr>
          <w:sz w:val="22"/>
          <w:szCs w:val="22"/>
          <w:lang w:val="en-US"/>
        </w:rPr>
        <w:t xml:space="preserve"> </w:t>
      </w:r>
    </w:p>
    <w:p w14:paraId="31F2C3D0" w14:textId="77777777" w:rsidR="006E634C" w:rsidRPr="00155811" w:rsidRDefault="006E634C" w:rsidP="006E634C">
      <w:pPr>
        <w:jc w:val="both"/>
        <w:rPr>
          <w:sz w:val="22"/>
          <w:szCs w:val="22"/>
          <w:lang w:val="en-US"/>
        </w:rPr>
      </w:pPr>
    </w:p>
    <w:p w14:paraId="494EC386" w14:textId="5E606168" w:rsidR="006E634C" w:rsidRDefault="006E634C" w:rsidP="006E634C">
      <w:pPr>
        <w:pStyle w:val="Heading1"/>
        <w:rPr>
          <w:lang w:val="en-US"/>
        </w:rPr>
      </w:pPr>
      <w:r>
        <w:rPr>
          <w:lang w:val="en-US"/>
        </w:rPr>
        <w:t>3</w:t>
      </w:r>
      <w:r w:rsidRPr="000166AE">
        <w:rPr>
          <w:lang w:val="en-US"/>
        </w:rPr>
        <w:tab/>
      </w:r>
      <w:r>
        <w:t>WUS configuration and validity</w:t>
      </w:r>
    </w:p>
    <w:p w14:paraId="43A030BF" w14:textId="77777777" w:rsidR="005F47B2" w:rsidRDefault="005F47B2" w:rsidP="005F47B2"/>
    <w:p w14:paraId="0ABA7603" w14:textId="37DA1334" w:rsidR="00FA4505" w:rsidRDefault="00E52C31" w:rsidP="00FA4505">
      <w:pPr>
        <w:pStyle w:val="Doc-text2"/>
        <w:ind w:left="0" w:firstLine="0"/>
      </w:pPr>
      <w:r>
        <w:t>In RAN2#126</w:t>
      </w:r>
      <w:r w:rsidR="00F62EFE">
        <w:t xml:space="preserve"> we had following discussion:</w:t>
      </w:r>
    </w:p>
    <w:p w14:paraId="2E4E144D" w14:textId="77777777" w:rsidR="00FA4505" w:rsidRDefault="00FA4505" w:rsidP="00FA4505">
      <w:pPr>
        <w:pStyle w:val="Doc-text2"/>
        <w:pBdr>
          <w:top w:val="single" w:sz="4" w:space="1" w:color="auto"/>
          <w:left w:val="single" w:sz="4" w:space="4" w:color="auto"/>
          <w:bottom w:val="single" w:sz="4" w:space="1" w:color="auto"/>
          <w:right w:val="single" w:sz="4" w:space="4" w:color="auto"/>
        </w:pBdr>
        <w:ind w:left="1253" w:firstLine="0"/>
      </w:pPr>
      <w:r w:rsidRPr="00B02C98">
        <w:t>Proposal 9b</w:t>
      </w:r>
      <w:r>
        <w:t xml:space="preserve"> (modified)</w:t>
      </w:r>
      <w:r w:rsidRPr="00B02C98">
        <w:t xml:space="preserve">: </w:t>
      </w:r>
      <w:r>
        <w:t xml:space="preserve">After the UE camps on NES cell, UE can acquire WUS configuration from the NES cell. </w:t>
      </w:r>
    </w:p>
    <w:p w14:paraId="126D1D05" w14:textId="77777777" w:rsidR="00A65365" w:rsidRDefault="00A65365" w:rsidP="00A65365">
      <w:pPr>
        <w:pStyle w:val="Doc-text2"/>
        <w:ind w:left="1253" w:firstLine="0"/>
      </w:pPr>
    </w:p>
    <w:p w14:paraId="7EFF14F1" w14:textId="77777777" w:rsidR="00A65365" w:rsidRDefault="00A65365" w:rsidP="00A65365">
      <w:pPr>
        <w:pStyle w:val="Doc-text2"/>
        <w:numPr>
          <w:ilvl w:val="0"/>
          <w:numId w:val="34"/>
        </w:numPr>
        <w:ind w:left="1253" w:firstLine="0"/>
      </w:pPr>
      <w:r>
        <w:t xml:space="preserve">Postponed. </w:t>
      </w:r>
    </w:p>
    <w:p w14:paraId="1AD3505F" w14:textId="77777777" w:rsidR="00A65365" w:rsidRDefault="00A65365" w:rsidP="00A65365">
      <w:pPr>
        <w:pStyle w:val="Doc-text2"/>
        <w:ind w:left="1253" w:firstLine="0"/>
      </w:pPr>
    </w:p>
    <w:p w14:paraId="37BF18DD" w14:textId="77777777" w:rsidR="00A65365" w:rsidRDefault="00A65365" w:rsidP="00A65365">
      <w:pPr>
        <w:pStyle w:val="Doc-text2"/>
        <w:ind w:left="1253" w:firstLine="0"/>
      </w:pPr>
      <w:r>
        <w:t xml:space="preserve">[Session chair]: Understand the scenario is the UE reselected from cell A to NES cell. While UE stays in the NES cell, the UE may need to re-acquire SIB1. Then the question is how the UE gets WUS configuration? E.g. performs cell reselection to cell A and reacquires WUS configuration or reacquire from NES cell itself? [Rakuten]: If NW tries to transmit SIB1 always to guarantee 3 hours invalidity, how NW can have energy saving? [Nokia]: Understand NES cell does not transmit SIB1, then how its SIB1 can be transmitted to cover this concern? </w:t>
      </w:r>
    </w:p>
    <w:p w14:paraId="07AA4A34" w14:textId="77777777" w:rsidR="00F62EFE" w:rsidRDefault="00F62EFE" w:rsidP="00745989"/>
    <w:p w14:paraId="5DA6D291" w14:textId="026C1844" w:rsidR="00AD6424" w:rsidRPr="001A1B5F" w:rsidRDefault="0026000C" w:rsidP="001A1B5F">
      <w:pPr>
        <w:jc w:val="both"/>
        <w:rPr>
          <w:sz w:val="22"/>
          <w:szCs w:val="22"/>
        </w:rPr>
      </w:pPr>
      <w:r w:rsidRPr="001A1B5F">
        <w:rPr>
          <w:sz w:val="22"/>
          <w:szCs w:val="22"/>
        </w:rPr>
        <w:t>As described in 2.1.1</w:t>
      </w:r>
      <w:r w:rsidR="005A279D" w:rsidRPr="001A1B5F">
        <w:rPr>
          <w:sz w:val="22"/>
          <w:szCs w:val="22"/>
        </w:rPr>
        <w:t xml:space="preserve"> </w:t>
      </w:r>
      <w:r w:rsidR="007B256C" w:rsidRPr="001A1B5F">
        <w:rPr>
          <w:sz w:val="22"/>
          <w:szCs w:val="22"/>
        </w:rPr>
        <w:t xml:space="preserve">in our view while camping on NES cell </w:t>
      </w:r>
      <w:r w:rsidR="008162AF" w:rsidRPr="001A1B5F">
        <w:rPr>
          <w:sz w:val="22"/>
          <w:szCs w:val="22"/>
        </w:rPr>
        <w:t xml:space="preserve">operating on OD-SIB1 mode </w:t>
      </w:r>
      <w:r w:rsidR="007B256C" w:rsidRPr="001A1B5F">
        <w:rPr>
          <w:sz w:val="22"/>
          <w:szCs w:val="22"/>
        </w:rPr>
        <w:t xml:space="preserve">UE gets indications whether SIB1 is </w:t>
      </w:r>
      <w:proofErr w:type="gramStart"/>
      <w:r w:rsidR="007B256C" w:rsidRPr="001A1B5F">
        <w:rPr>
          <w:sz w:val="22"/>
          <w:szCs w:val="22"/>
        </w:rPr>
        <w:t>updated</w:t>
      </w:r>
      <w:proofErr w:type="gramEnd"/>
      <w:r w:rsidR="007B256C" w:rsidRPr="001A1B5F">
        <w:rPr>
          <w:sz w:val="22"/>
          <w:szCs w:val="22"/>
        </w:rPr>
        <w:t xml:space="preserve"> </w:t>
      </w:r>
      <w:r w:rsidR="002C1B5E" w:rsidRPr="001A1B5F">
        <w:rPr>
          <w:sz w:val="22"/>
          <w:szCs w:val="22"/>
        </w:rPr>
        <w:t xml:space="preserve">and UE would then </w:t>
      </w:r>
      <w:r w:rsidR="00D63A24" w:rsidRPr="001A1B5F">
        <w:rPr>
          <w:sz w:val="22"/>
          <w:szCs w:val="22"/>
        </w:rPr>
        <w:t>request OD-SIB1 from the cell based on the configuration it has. Wit</w:t>
      </w:r>
      <w:r w:rsidR="00500D4B" w:rsidRPr="001A1B5F">
        <w:rPr>
          <w:sz w:val="22"/>
          <w:szCs w:val="22"/>
        </w:rPr>
        <w:t xml:space="preserve">h existing </w:t>
      </w:r>
      <w:proofErr w:type="gramStart"/>
      <w:r w:rsidR="00500D4B" w:rsidRPr="001A1B5F">
        <w:rPr>
          <w:sz w:val="22"/>
          <w:szCs w:val="22"/>
        </w:rPr>
        <w:t>agreements</w:t>
      </w:r>
      <w:proofErr w:type="gramEnd"/>
      <w:r w:rsidR="00500D4B" w:rsidRPr="001A1B5F">
        <w:rPr>
          <w:sz w:val="22"/>
          <w:szCs w:val="22"/>
        </w:rPr>
        <w:t xml:space="preserve"> we can only provide WUS configuration via SIB of cell A (and possible in </w:t>
      </w:r>
      <w:proofErr w:type="spellStart"/>
      <w:r w:rsidR="00500D4B" w:rsidRPr="005A32CB">
        <w:rPr>
          <w:i/>
          <w:iCs/>
          <w:sz w:val="22"/>
          <w:szCs w:val="22"/>
        </w:rPr>
        <w:t>RRCRelease</w:t>
      </w:r>
      <w:proofErr w:type="spellEnd"/>
      <w:r w:rsidR="00500D4B" w:rsidRPr="001A1B5F">
        <w:rPr>
          <w:sz w:val="22"/>
          <w:szCs w:val="22"/>
        </w:rPr>
        <w:t xml:space="preserve">) thus UE </w:t>
      </w:r>
      <w:r w:rsidR="00E5446C" w:rsidRPr="001A1B5F">
        <w:rPr>
          <w:sz w:val="22"/>
          <w:szCs w:val="22"/>
        </w:rPr>
        <w:t xml:space="preserve">would need to somehow know whether the WUS configuration it has is still valid. </w:t>
      </w:r>
    </w:p>
    <w:p w14:paraId="1EC3A6A5" w14:textId="1578C887" w:rsidR="00AD6424" w:rsidRPr="001A1B5F" w:rsidRDefault="00AD6424" w:rsidP="001A1B5F">
      <w:pPr>
        <w:jc w:val="both"/>
        <w:rPr>
          <w:sz w:val="22"/>
          <w:szCs w:val="22"/>
        </w:rPr>
      </w:pPr>
      <w:r w:rsidRPr="001A1B5F">
        <w:rPr>
          <w:sz w:val="22"/>
          <w:szCs w:val="22"/>
        </w:rPr>
        <w:lastRenderedPageBreak/>
        <w:t xml:space="preserve">Same issue lies in the case UE acquires WUS configuration from cell A and reselecting immediately or later to NES cell – how does UE know the WUS configuration is still valid? </w:t>
      </w:r>
      <w:r w:rsidR="007B208F" w:rsidRPr="001A1B5F">
        <w:rPr>
          <w:sz w:val="22"/>
          <w:szCs w:val="22"/>
        </w:rPr>
        <w:t>We could consider following options:</w:t>
      </w:r>
    </w:p>
    <w:p w14:paraId="67942878" w14:textId="4D7503B4" w:rsidR="00674FBC" w:rsidRPr="00155811" w:rsidRDefault="007B208F" w:rsidP="00192797">
      <w:pPr>
        <w:pStyle w:val="ListParagraph"/>
        <w:numPr>
          <w:ilvl w:val="0"/>
          <w:numId w:val="39"/>
        </w:numPr>
        <w:jc w:val="both"/>
        <w:rPr>
          <w:strike/>
          <w:sz w:val="22"/>
          <w:szCs w:val="22"/>
        </w:rPr>
      </w:pPr>
      <w:r w:rsidRPr="001A1B5F">
        <w:rPr>
          <w:sz w:val="22"/>
          <w:szCs w:val="22"/>
        </w:rPr>
        <w:t xml:space="preserve">Time limitation for validity </w:t>
      </w:r>
      <w:r w:rsidR="00821907" w:rsidRPr="001A1B5F">
        <w:rPr>
          <w:sz w:val="22"/>
          <w:szCs w:val="22"/>
        </w:rPr>
        <w:t>after which UE needs reacquire WUS configuration</w:t>
      </w:r>
      <w:r w:rsidR="00E86942" w:rsidRPr="001A1B5F">
        <w:rPr>
          <w:sz w:val="22"/>
          <w:szCs w:val="22"/>
        </w:rPr>
        <w:t xml:space="preserve"> </w:t>
      </w:r>
      <w:proofErr w:type="gramStart"/>
      <w:r w:rsidR="00E86942" w:rsidRPr="001A1B5F">
        <w:rPr>
          <w:sz w:val="22"/>
          <w:szCs w:val="22"/>
        </w:rPr>
        <w:t>in order to</w:t>
      </w:r>
      <w:proofErr w:type="gramEnd"/>
      <w:r w:rsidR="00E86942" w:rsidRPr="001A1B5F">
        <w:rPr>
          <w:sz w:val="22"/>
          <w:szCs w:val="22"/>
        </w:rPr>
        <w:t xml:space="preserve"> use OD-SIB1 procedure</w:t>
      </w:r>
      <w:r w:rsidR="00EA4EC6" w:rsidRPr="001A1B5F">
        <w:rPr>
          <w:sz w:val="22"/>
          <w:szCs w:val="22"/>
        </w:rPr>
        <w:t>. But with this there is always chance that NW needs to update WUS configuration while validity time is still running.</w:t>
      </w:r>
    </w:p>
    <w:p w14:paraId="108EEAD6" w14:textId="76CE68B7" w:rsidR="00F35AC9" w:rsidRPr="001B5C0D" w:rsidRDefault="007E09BB" w:rsidP="00155811">
      <w:pPr>
        <w:pStyle w:val="ListParagraph"/>
        <w:numPr>
          <w:ilvl w:val="0"/>
          <w:numId w:val="39"/>
        </w:numPr>
        <w:jc w:val="both"/>
        <w:rPr>
          <w:strike/>
          <w:sz w:val="22"/>
          <w:szCs w:val="22"/>
        </w:rPr>
      </w:pPr>
      <w:r w:rsidRPr="00F35AC9">
        <w:rPr>
          <w:sz w:val="22"/>
          <w:szCs w:val="22"/>
        </w:rPr>
        <w:t xml:space="preserve">We have some sort of value tag on WUS configuration and UE can check validity </w:t>
      </w:r>
      <w:r w:rsidR="0051002A" w:rsidRPr="00F35AC9">
        <w:rPr>
          <w:sz w:val="22"/>
          <w:szCs w:val="22"/>
        </w:rPr>
        <w:t>from the NES cell using OD-SIB1 mode</w:t>
      </w:r>
      <w:r w:rsidR="0014591D" w:rsidRPr="00F35AC9">
        <w:rPr>
          <w:sz w:val="22"/>
          <w:szCs w:val="22"/>
        </w:rPr>
        <w:t xml:space="preserve">. This would require transmission of value tag </w:t>
      </w:r>
      <w:r w:rsidR="00831885" w:rsidRPr="00F35AC9">
        <w:rPr>
          <w:sz w:val="22"/>
          <w:szCs w:val="22"/>
        </w:rPr>
        <w:t>somewhere else than SIB1 (as that is not transmitted on the cell)</w:t>
      </w:r>
      <w:r w:rsidR="00FE4939" w:rsidRPr="00F35AC9">
        <w:rPr>
          <w:sz w:val="22"/>
          <w:szCs w:val="22"/>
        </w:rPr>
        <w:t>. Having this in MIB is challenging</w:t>
      </w:r>
      <w:r w:rsidR="00800BD7" w:rsidRPr="00F35AC9">
        <w:rPr>
          <w:sz w:val="22"/>
          <w:szCs w:val="22"/>
        </w:rPr>
        <w:t xml:space="preserve"> and likely it is quite difficult to have any new signal associated to MIB</w:t>
      </w:r>
      <w:r w:rsidR="00971D16" w:rsidRPr="00F35AC9">
        <w:rPr>
          <w:sz w:val="22"/>
          <w:szCs w:val="22"/>
        </w:rPr>
        <w:t xml:space="preserve"> with space for value tag</w:t>
      </w:r>
      <w:r w:rsidR="001457D5" w:rsidRPr="00F35AC9">
        <w:rPr>
          <w:sz w:val="22"/>
          <w:szCs w:val="22"/>
        </w:rPr>
        <w:t xml:space="preserve">. </w:t>
      </w:r>
    </w:p>
    <w:p w14:paraId="0532A337" w14:textId="53FB3F56" w:rsidR="00AE6EE7" w:rsidRDefault="00AE6EE7" w:rsidP="00F35AC9">
      <w:pPr>
        <w:jc w:val="both"/>
        <w:rPr>
          <w:sz w:val="22"/>
          <w:szCs w:val="22"/>
        </w:rPr>
      </w:pPr>
      <w:r w:rsidRPr="00D87B20">
        <w:rPr>
          <w:b/>
          <w:bCs/>
          <w:sz w:val="22"/>
          <w:szCs w:val="22"/>
        </w:rPr>
        <w:t>Observation</w:t>
      </w:r>
      <w:r w:rsidR="002A7C8E" w:rsidRPr="001B5C0D">
        <w:rPr>
          <w:b/>
          <w:sz w:val="22"/>
          <w:szCs w:val="22"/>
        </w:rPr>
        <w:t xml:space="preserve"> </w:t>
      </w:r>
      <w:r w:rsidR="00A04BC4">
        <w:rPr>
          <w:b/>
          <w:sz w:val="22"/>
          <w:szCs w:val="22"/>
        </w:rPr>
        <w:t>1</w:t>
      </w:r>
      <w:r w:rsidR="008E666D">
        <w:rPr>
          <w:b/>
          <w:sz w:val="22"/>
          <w:szCs w:val="22"/>
        </w:rPr>
        <w:t>2</w:t>
      </w:r>
      <w:r w:rsidRPr="001B5C0D">
        <w:rPr>
          <w:b/>
          <w:sz w:val="22"/>
          <w:szCs w:val="22"/>
        </w:rPr>
        <w:t>:</w:t>
      </w:r>
      <w:r w:rsidRPr="001A1B5F">
        <w:rPr>
          <w:sz w:val="22"/>
          <w:szCs w:val="22"/>
        </w:rPr>
        <w:t xml:space="preserve"> </w:t>
      </w:r>
      <w:r w:rsidR="005D7AB9" w:rsidRPr="001A1B5F">
        <w:rPr>
          <w:sz w:val="22"/>
          <w:szCs w:val="22"/>
        </w:rPr>
        <w:t xml:space="preserve">It seems quite difficult to avoid </w:t>
      </w:r>
      <w:r w:rsidR="004C6980" w:rsidRPr="001A1B5F">
        <w:rPr>
          <w:sz w:val="22"/>
          <w:szCs w:val="22"/>
        </w:rPr>
        <w:t xml:space="preserve">UE never using </w:t>
      </w:r>
      <w:r w:rsidR="009C4975" w:rsidRPr="001A1B5F">
        <w:rPr>
          <w:sz w:val="22"/>
          <w:szCs w:val="22"/>
        </w:rPr>
        <w:t>outdated WUS configuration</w:t>
      </w:r>
      <w:r w:rsidR="001B29D0" w:rsidRPr="001A1B5F">
        <w:rPr>
          <w:sz w:val="22"/>
          <w:szCs w:val="22"/>
        </w:rPr>
        <w:t xml:space="preserve"> unless we can have some value tag added in MIB/new signal</w:t>
      </w:r>
      <w:r w:rsidR="00A66C43">
        <w:rPr>
          <w:sz w:val="22"/>
          <w:szCs w:val="22"/>
        </w:rPr>
        <w:t>.</w:t>
      </w:r>
    </w:p>
    <w:p w14:paraId="37B6F015" w14:textId="0BAE3112" w:rsidR="00316DAC" w:rsidRPr="001A1B5F" w:rsidRDefault="00316DAC" w:rsidP="00316DAC">
      <w:pPr>
        <w:jc w:val="both"/>
        <w:rPr>
          <w:sz w:val="22"/>
          <w:szCs w:val="22"/>
        </w:rPr>
      </w:pPr>
      <w:proofErr w:type="gramStart"/>
      <w:r w:rsidRPr="001A1B5F">
        <w:rPr>
          <w:sz w:val="22"/>
          <w:szCs w:val="22"/>
        </w:rPr>
        <w:t>So</w:t>
      </w:r>
      <w:proofErr w:type="gramEnd"/>
      <w:r w:rsidRPr="001A1B5F">
        <w:rPr>
          <w:sz w:val="22"/>
          <w:szCs w:val="22"/>
        </w:rPr>
        <w:t xml:space="preserve"> question is that how severe the problem is if UE uses old WUS configuration. If it is </w:t>
      </w:r>
      <w:proofErr w:type="gramStart"/>
      <w:r w:rsidRPr="001A1B5F">
        <w:rPr>
          <w:sz w:val="22"/>
          <w:szCs w:val="22"/>
        </w:rPr>
        <w:t>small</w:t>
      </w:r>
      <w:proofErr w:type="gramEnd"/>
      <w:r w:rsidRPr="001A1B5F">
        <w:rPr>
          <w:sz w:val="22"/>
          <w:szCs w:val="22"/>
        </w:rPr>
        <w:t xml:space="preserve"> then likely no extra solutions are needed but e.g. similar time limitation as for SIB (3 hours) we use for WUS configuration. But if the problem is severe then it might be that OD-SIB1 procedure is quite difficult to realize. In case UE uses old WUS configuration it will fail to receive SIB1 and will bar the cell and obtain new configuration from cell A.</w:t>
      </w:r>
      <w:r w:rsidR="00B76D7F">
        <w:rPr>
          <w:sz w:val="22"/>
          <w:szCs w:val="22"/>
        </w:rPr>
        <w:t xml:space="preserve"> </w:t>
      </w:r>
      <w:r w:rsidR="0066073A">
        <w:rPr>
          <w:sz w:val="22"/>
          <w:szCs w:val="22"/>
        </w:rPr>
        <w:t>Based on this from technical perspective it would be best if one could have method for UE to check whether the used WUS configuration is valid or not.</w:t>
      </w:r>
    </w:p>
    <w:p w14:paraId="36DB3766" w14:textId="35786935" w:rsidR="00C15311" w:rsidRDefault="00A66C43" w:rsidP="00ED6332">
      <w:pPr>
        <w:jc w:val="both"/>
        <w:rPr>
          <w:sz w:val="22"/>
          <w:szCs w:val="22"/>
        </w:rPr>
      </w:pPr>
      <w:r w:rsidRPr="001A1B5F">
        <w:rPr>
          <w:b/>
          <w:bCs/>
          <w:sz w:val="22"/>
          <w:szCs w:val="22"/>
        </w:rPr>
        <w:t>Proposal</w:t>
      </w:r>
      <w:r w:rsidR="001A1B5F">
        <w:rPr>
          <w:b/>
          <w:bCs/>
          <w:sz w:val="22"/>
          <w:szCs w:val="22"/>
        </w:rPr>
        <w:t xml:space="preserve"> </w:t>
      </w:r>
      <w:r w:rsidR="00176095">
        <w:rPr>
          <w:b/>
          <w:bCs/>
          <w:sz w:val="22"/>
          <w:szCs w:val="22"/>
        </w:rPr>
        <w:t>5</w:t>
      </w:r>
      <w:r w:rsidRPr="001A1B5F">
        <w:rPr>
          <w:b/>
          <w:bCs/>
          <w:sz w:val="22"/>
          <w:szCs w:val="22"/>
        </w:rPr>
        <w:t xml:space="preserve">: </w:t>
      </w:r>
      <w:r w:rsidRPr="001A1B5F">
        <w:rPr>
          <w:sz w:val="22"/>
          <w:szCs w:val="22"/>
        </w:rPr>
        <w:t>RAN2 t</w:t>
      </w:r>
      <w:r w:rsidR="00D4451B" w:rsidRPr="001A1B5F">
        <w:rPr>
          <w:sz w:val="22"/>
          <w:szCs w:val="22"/>
        </w:rPr>
        <w:t xml:space="preserve">o </w:t>
      </w:r>
      <w:r w:rsidR="00F900CD" w:rsidRPr="001A1B5F">
        <w:rPr>
          <w:sz w:val="22"/>
          <w:szCs w:val="22"/>
        </w:rPr>
        <w:t xml:space="preserve">consider a value tag in WUS </w:t>
      </w:r>
      <w:r w:rsidR="00994D18" w:rsidRPr="001A1B5F">
        <w:rPr>
          <w:sz w:val="22"/>
          <w:szCs w:val="22"/>
        </w:rPr>
        <w:t>configuration</w:t>
      </w:r>
      <w:r w:rsidR="009F7CA4" w:rsidRPr="001A1B5F">
        <w:rPr>
          <w:sz w:val="22"/>
          <w:szCs w:val="22"/>
        </w:rPr>
        <w:t xml:space="preserve"> and a value tag in </w:t>
      </w:r>
      <w:r w:rsidR="002411FC" w:rsidRPr="001A1B5F">
        <w:rPr>
          <w:sz w:val="22"/>
          <w:szCs w:val="22"/>
        </w:rPr>
        <w:t>MIB</w:t>
      </w:r>
      <w:r w:rsidR="00F35AC9">
        <w:rPr>
          <w:sz w:val="22"/>
          <w:szCs w:val="22"/>
        </w:rPr>
        <w:t xml:space="preserve">. </w:t>
      </w:r>
      <w:r w:rsidR="00764B2B">
        <w:rPr>
          <w:sz w:val="22"/>
          <w:szCs w:val="22"/>
        </w:rPr>
        <w:t>RAN1 needs to be consulted if this is feasible from their point of view.</w:t>
      </w:r>
    </w:p>
    <w:p w14:paraId="3ED09D3C" w14:textId="1FA5D7EB" w:rsidR="003478B1" w:rsidRDefault="00BD3258" w:rsidP="007F51AB">
      <w:pPr>
        <w:jc w:val="both"/>
        <w:rPr>
          <w:sz w:val="22"/>
          <w:szCs w:val="22"/>
        </w:rPr>
      </w:pPr>
      <w:r>
        <w:rPr>
          <w:sz w:val="22"/>
          <w:szCs w:val="22"/>
          <w:lang w:val="en-US"/>
        </w:rPr>
        <w:t>I</w:t>
      </w:r>
      <w:r w:rsidRPr="001A1B5F">
        <w:rPr>
          <w:sz w:val="22"/>
          <w:szCs w:val="22"/>
          <w:lang w:val="en-US"/>
        </w:rPr>
        <w:t>n RAN2#12</w:t>
      </w:r>
      <w:r>
        <w:rPr>
          <w:sz w:val="22"/>
          <w:szCs w:val="22"/>
          <w:lang w:val="en-US"/>
        </w:rPr>
        <w:t>7, the</w:t>
      </w:r>
      <w:r w:rsidRPr="001A1B5F">
        <w:rPr>
          <w:sz w:val="22"/>
          <w:szCs w:val="22"/>
          <w:lang w:val="en-US"/>
        </w:rPr>
        <w:t xml:space="preserve"> following agreement w</w:t>
      </w:r>
      <w:r>
        <w:rPr>
          <w:sz w:val="22"/>
          <w:szCs w:val="22"/>
          <w:lang w:val="en-US"/>
        </w:rPr>
        <w:t>as</w:t>
      </w:r>
      <w:r w:rsidRPr="001A1B5F">
        <w:rPr>
          <w:sz w:val="22"/>
          <w:szCs w:val="22"/>
          <w:lang w:val="en-US"/>
        </w:rPr>
        <w:t xml:space="preserve"> </w:t>
      </w:r>
      <w:r>
        <w:rPr>
          <w:sz w:val="22"/>
          <w:szCs w:val="22"/>
          <w:lang w:val="en-US"/>
        </w:rPr>
        <w:t>made</w:t>
      </w:r>
      <w:r w:rsidRPr="001A1B5F">
        <w:rPr>
          <w:sz w:val="22"/>
          <w:szCs w:val="22"/>
          <w:lang w:val="en-US"/>
        </w:rPr>
        <w:t>:</w:t>
      </w:r>
    </w:p>
    <w:p w14:paraId="7356519D" w14:textId="77777777" w:rsidR="00C01AD3" w:rsidRPr="00C53BFF" w:rsidRDefault="00C01AD3" w:rsidP="00C01AD3">
      <w:pPr>
        <w:pStyle w:val="Doc-text2"/>
        <w:numPr>
          <w:ilvl w:val="0"/>
          <w:numId w:val="49"/>
        </w:numPr>
        <w:pBdr>
          <w:top w:val="single" w:sz="4" w:space="1" w:color="auto"/>
          <w:left w:val="single" w:sz="4" w:space="4" w:color="auto"/>
          <w:bottom w:val="single" w:sz="4" w:space="1" w:color="auto"/>
          <w:right w:val="single" w:sz="4" w:space="4" w:color="auto"/>
        </w:pBdr>
        <w:rPr>
          <w:lang w:val="en-US"/>
        </w:rPr>
      </w:pPr>
      <w:r w:rsidRPr="005D63D0">
        <w:t>Once Rel-19 NES UE camps on the NES cell, the UE expects to receive UL WUS configuration updates from the NES Cell, e.g., via legacy SI modification procedures.</w:t>
      </w:r>
    </w:p>
    <w:p w14:paraId="1FEFA84E" w14:textId="77777777" w:rsidR="00C01AD3" w:rsidRDefault="00C01AD3" w:rsidP="007F51AB">
      <w:pPr>
        <w:jc w:val="both"/>
        <w:rPr>
          <w:sz w:val="22"/>
          <w:szCs w:val="22"/>
          <w:lang w:val="en-US"/>
        </w:rPr>
      </w:pPr>
    </w:p>
    <w:p w14:paraId="30708987" w14:textId="42FD8568" w:rsidR="00BD3258" w:rsidRDefault="00BD3258" w:rsidP="007F51AB">
      <w:pPr>
        <w:jc w:val="both"/>
        <w:rPr>
          <w:sz w:val="22"/>
          <w:szCs w:val="22"/>
          <w:lang w:val="en-US"/>
        </w:rPr>
      </w:pPr>
      <w:r>
        <w:rPr>
          <w:sz w:val="22"/>
          <w:szCs w:val="22"/>
          <w:lang w:val="en-US"/>
        </w:rPr>
        <w:t xml:space="preserve">To </w:t>
      </w:r>
      <w:r w:rsidR="0096307A">
        <w:rPr>
          <w:sz w:val="22"/>
          <w:szCs w:val="22"/>
          <w:lang w:val="en-US"/>
        </w:rPr>
        <w:t xml:space="preserve">provide clarity about this agreement, we would like to reformulate the agreement as following: </w:t>
      </w:r>
    </w:p>
    <w:p w14:paraId="690EA2DA" w14:textId="440EC832" w:rsidR="0096307A" w:rsidRDefault="00F04912" w:rsidP="007F51AB">
      <w:pPr>
        <w:jc w:val="both"/>
        <w:rPr>
          <w:sz w:val="22"/>
          <w:szCs w:val="22"/>
          <w:lang w:val="en-US"/>
        </w:rPr>
      </w:pPr>
      <w:r>
        <w:rPr>
          <w:b/>
          <w:bCs/>
          <w:sz w:val="22"/>
          <w:szCs w:val="22"/>
          <w:lang w:val="en-US"/>
        </w:rPr>
        <w:t>Proposal</w:t>
      </w:r>
      <w:r w:rsidR="00A04BC4">
        <w:rPr>
          <w:b/>
          <w:bCs/>
          <w:sz w:val="22"/>
          <w:szCs w:val="22"/>
          <w:lang w:val="en-US"/>
        </w:rPr>
        <w:t xml:space="preserve"> </w:t>
      </w:r>
      <w:r w:rsidR="00A04BC4" w:rsidDel="004162DB">
        <w:rPr>
          <w:b/>
          <w:bCs/>
          <w:sz w:val="22"/>
          <w:szCs w:val="22"/>
          <w:lang w:val="en-US"/>
        </w:rPr>
        <w:t>6</w:t>
      </w:r>
      <w:r>
        <w:rPr>
          <w:b/>
          <w:bCs/>
          <w:sz w:val="22"/>
          <w:szCs w:val="22"/>
          <w:lang w:val="en-US"/>
        </w:rPr>
        <w:t xml:space="preserve">: </w:t>
      </w:r>
      <w:r w:rsidR="0096307A" w:rsidRPr="0096307A">
        <w:rPr>
          <w:sz w:val="22"/>
          <w:szCs w:val="22"/>
          <w:lang w:val="en-US"/>
        </w:rPr>
        <w:t xml:space="preserve">Once Rel-19 NES UE camps on </w:t>
      </w:r>
      <w:r>
        <w:rPr>
          <w:sz w:val="22"/>
          <w:szCs w:val="22"/>
          <w:lang w:val="en-US"/>
        </w:rPr>
        <w:t>cell providing UL WUS configuration(s)</w:t>
      </w:r>
      <w:r w:rsidR="0096307A" w:rsidRPr="0096307A">
        <w:rPr>
          <w:sz w:val="22"/>
          <w:szCs w:val="22"/>
          <w:lang w:val="en-US"/>
        </w:rPr>
        <w:t xml:space="preserve"> the UE expects to receive UL WUS configuration </w:t>
      </w:r>
      <w:r w:rsidR="00925FE1">
        <w:rPr>
          <w:sz w:val="22"/>
          <w:szCs w:val="22"/>
          <w:lang w:val="en-US"/>
        </w:rPr>
        <w:t>updates of</w:t>
      </w:r>
      <w:r>
        <w:rPr>
          <w:sz w:val="22"/>
          <w:szCs w:val="22"/>
          <w:lang w:val="en-US"/>
        </w:rPr>
        <w:t xml:space="preserve"> any WUS configuration provided by the cell (e.g. WUS configuration for the cell </w:t>
      </w:r>
      <w:r w:rsidR="00925FE1">
        <w:rPr>
          <w:sz w:val="22"/>
          <w:szCs w:val="22"/>
          <w:lang w:val="en-US"/>
        </w:rPr>
        <w:t xml:space="preserve">UE </w:t>
      </w:r>
      <w:r>
        <w:rPr>
          <w:sz w:val="22"/>
          <w:szCs w:val="22"/>
          <w:lang w:val="en-US"/>
        </w:rPr>
        <w:t xml:space="preserve">where UE </w:t>
      </w:r>
      <w:r w:rsidR="00925FE1">
        <w:rPr>
          <w:sz w:val="22"/>
          <w:szCs w:val="22"/>
          <w:lang w:val="en-US"/>
        </w:rPr>
        <w:t xml:space="preserve">is </w:t>
      </w:r>
      <w:r w:rsidR="008C4497">
        <w:rPr>
          <w:sz w:val="22"/>
          <w:szCs w:val="22"/>
          <w:lang w:val="en-US"/>
        </w:rPr>
        <w:t xml:space="preserve">camped and/or UL WUS configuration </w:t>
      </w:r>
      <w:r w:rsidR="008D253F">
        <w:rPr>
          <w:sz w:val="22"/>
          <w:szCs w:val="22"/>
          <w:lang w:val="en-US"/>
        </w:rPr>
        <w:t>about other NES cells</w:t>
      </w:r>
      <w:r>
        <w:rPr>
          <w:sz w:val="22"/>
          <w:szCs w:val="22"/>
          <w:lang w:val="en-US"/>
        </w:rPr>
        <w:t>)</w:t>
      </w:r>
      <w:r w:rsidR="00925FE1">
        <w:rPr>
          <w:sz w:val="22"/>
          <w:szCs w:val="22"/>
          <w:lang w:val="en-US"/>
        </w:rPr>
        <w:t xml:space="preserve"> </w:t>
      </w:r>
      <w:r w:rsidR="0096307A" w:rsidRPr="0096307A">
        <w:rPr>
          <w:sz w:val="22"/>
          <w:szCs w:val="22"/>
          <w:lang w:val="en-US"/>
        </w:rPr>
        <w:t>e.g., via legacy SI modification procedures.</w:t>
      </w:r>
    </w:p>
    <w:p w14:paraId="077E8777" w14:textId="77777777" w:rsidR="00E13CBE" w:rsidRPr="00155811" w:rsidRDefault="00E13CBE" w:rsidP="007F51AB">
      <w:pPr>
        <w:jc w:val="both"/>
        <w:rPr>
          <w:sz w:val="22"/>
          <w:szCs w:val="22"/>
          <w:lang w:val="en-US"/>
        </w:rPr>
      </w:pPr>
    </w:p>
    <w:p w14:paraId="2C30496D" w14:textId="64BE2074" w:rsidR="00A61992" w:rsidRDefault="00A61992" w:rsidP="00A61992">
      <w:pPr>
        <w:pStyle w:val="Heading1"/>
        <w:rPr>
          <w:lang w:val="en-US"/>
        </w:rPr>
      </w:pPr>
      <w:r w:rsidRPr="0042407E">
        <w:rPr>
          <w:lang w:val="en-US"/>
        </w:rPr>
        <w:t>5</w:t>
      </w:r>
      <w:r w:rsidRPr="0042407E">
        <w:rPr>
          <w:lang w:val="en-US"/>
        </w:rPr>
        <w:tab/>
        <w:t>Conclusions:</w:t>
      </w:r>
    </w:p>
    <w:p w14:paraId="390CEB44" w14:textId="77777777" w:rsidR="004162DB" w:rsidRDefault="004162DB" w:rsidP="004162DB">
      <w:pPr>
        <w:rPr>
          <w:lang w:val="en-US"/>
        </w:rPr>
      </w:pPr>
    </w:p>
    <w:p w14:paraId="4DE887A5" w14:textId="79B74F8B" w:rsidR="00E81E3B" w:rsidRDefault="00E81E3B" w:rsidP="00E81E3B">
      <w:pPr>
        <w:jc w:val="both"/>
        <w:rPr>
          <w:sz w:val="22"/>
          <w:szCs w:val="22"/>
        </w:rPr>
      </w:pPr>
      <w:r w:rsidRPr="001B1F12">
        <w:rPr>
          <w:b/>
          <w:bCs/>
          <w:sz w:val="22"/>
          <w:szCs w:val="22"/>
        </w:rPr>
        <w:t>Observation</w:t>
      </w:r>
      <w:r>
        <w:rPr>
          <w:b/>
          <w:bCs/>
          <w:sz w:val="22"/>
          <w:szCs w:val="22"/>
        </w:rPr>
        <w:t xml:space="preserve"> 1</w:t>
      </w:r>
      <w:r w:rsidRPr="001B1F12">
        <w:rPr>
          <w:b/>
          <w:bCs/>
          <w:sz w:val="22"/>
          <w:szCs w:val="22"/>
        </w:rPr>
        <w:t xml:space="preserve">: </w:t>
      </w:r>
      <w:r>
        <w:rPr>
          <w:sz w:val="22"/>
          <w:szCs w:val="22"/>
        </w:rPr>
        <w:t xml:space="preserve">Option 1 does not allow barring for all legacy UEs. At least </w:t>
      </w:r>
      <w:proofErr w:type="spellStart"/>
      <w:r>
        <w:rPr>
          <w:sz w:val="22"/>
          <w:szCs w:val="22"/>
        </w:rPr>
        <w:t>RedCap</w:t>
      </w:r>
      <w:proofErr w:type="spellEnd"/>
      <w:r>
        <w:rPr>
          <w:sz w:val="22"/>
          <w:szCs w:val="22"/>
        </w:rPr>
        <w:t xml:space="preserve">, Rel18 NES and NTN UE cannot be barred using option 1. </w:t>
      </w:r>
    </w:p>
    <w:p w14:paraId="52E8E81A" w14:textId="77777777" w:rsidR="00A76D84" w:rsidRPr="004838D1" w:rsidRDefault="00A76D84" w:rsidP="00A76D84">
      <w:pPr>
        <w:jc w:val="both"/>
        <w:rPr>
          <w:sz w:val="22"/>
          <w:szCs w:val="22"/>
        </w:rPr>
      </w:pPr>
      <w:r w:rsidRPr="001B1F12">
        <w:rPr>
          <w:b/>
          <w:bCs/>
          <w:sz w:val="22"/>
          <w:szCs w:val="22"/>
        </w:rPr>
        <w:t>Observation</w:t>
      </w:r>
      <w:r>
        <w:rPr>
          <w:b/>
          <w:bCs/>
          <w:sz w:val="22"/>
          <w:szCs w:val="22"/>
        </w:rPr>
        <w:t xml:space="preserve"> 2</w:t>
      </w:r>
      <w:r w:rsidRPr="001B1F12">
        <w:rPr>
          <w:b/>
          <w:bCs/>
          <w:sz w:val="22"/>
          <w:szCs w:val="22"/>
        </w:rPr>
        <w:t xml:space="preserve">: </w:t>
      </w:r>
      <w:r w:rsidRPr="001B1F12">
        <w:rPr>
          <w:sz w:val="22"/>
          <w:szCs w:val="22"/>
        </w:rPr>
        <w:t xml:space="preserve">Option </w:t>
      </w:r>
      <w:r>
        <w:rPr>
          <w:sz w:val="22"/>
          <w:szCs w:val="22"/>
        </w:rPr>
        <w:t>2</w:t>
      </w:r>
      <w:r w:rsidRPr="001B1F12">
        <w:rPr>
          <w:sz w:val="22"/>
          <w:szCs w:val="22"/>
        </w:rPr>
        <w:t xml:space="preserve"> can cover initial cell-selection</w:t>
      </w:r>
      <w:r>
        <w:rPr>
          <w:sz w:val="22"/>
          <w:szCs w:val="22"/>
        </w:rPr>
        <w:t xml:space="preserve"> and cell re-selection.</w:t>
      </w:r>
    </w:p>
    <w:p w14:paraId="4C1D12C9" w14:textId="77777777" w:rsidR="00A76D84" w:rsidRDefault="00A76D84" w:rsidP="00A76D84">
      <w:pPr>
        <w:jc w:val="both"/>
        <w:rPr>
          <w:b/>
          <w:bCs/>
          <w:sz w:val="22"/>
          <w:szCs w:val="22"/>
        </w:rPr>
      </w:pPr>
      <w:r w:rsidRPr="001B1F12">
        <w:rPr>
          <w:b/>
          <w:bCs/>
          <w:sz w:val="22"/>
          <w:szCs w:val="22"/>
        </w:rPr>
        <w:t>Observation</w:t>
      </w:r>
      <w:r>
        <w:rPr>
          <w:b/>
          <w:bCs/>
          <w:sz w:val="22"/>
          <w:szCs w:val="22"/>
        </w:rPr>
        <w:t xml:space="preserve"> 3</w:t>
      </w:r>
      <w:r w:rsidRPr="001B1F12">
        <w:rPr>
          <w:b/>
          <w:bCs/>
          <w:sz w:val="22"/>
          <w:szCs w:val="22"/>
        </w:rPr>
        <w:t xml:space="preserve">: </w:t>
      </w:r>
      <w:r w:rsidRPr="004838D1">
        <w:rPr>
          <w:sz w:val="22"/>
          <w:szCs w:val="22"/>
        </w:rPr>
        <w:t>For a NES cell with K_SSB &gt; 23 for FR1 and K_SSB &gt; 11 for FR2, legacy UEs do not select or re-select the NES cell.</w:t>
      </w:r>
      <w:r>
        <w:rPr>
          <w:b/>
          <w:bCs/>
          <w:sz w:val="22"/>
          <w:szCs w:val="22"/>
        </w:rPr>
        <w:t xml:space="preserve">  </w:t>
      </w:r>
    </w:p>
    <w:p w14:paraId="12668961" w14:textId="77777777" w:rsidR="00A76D84" w:rsidRPr="001B1F12" w:rsidRDefault="00A76D84" w:rsidP="00A76D84">
      <w:pPr>
        <w:jc w:val="both"/>
        <w:rPr>
          <w:b/>
          <w:bCs/>
          <w:sz w:val="22"/>
          <w:szCs w:val="22"/>
        </w:rPr>
      </w:pPr>
      <w:r w:rsidRPr="001B1F12">
        <w:rPr>
          <w:b/>
          <w:bCs/>
          <w:sz w:val="22"/>
          <w:szCs w:val="22"/>
        </w:rPr>
        <w:t>Observation</w:t>
      </w:r>
      <w:r>
        <w:rPr>
          <w:b/>
          <w:bCs/>
          <w:sz w:val="22"/>
          <w:szCs w:val="22"/>
        </w:rPr>
        <w:t xml:space="preserve"> 4</w:t>
      </w:r>
      <w:r w:rsidRPr="001B1F12">
        <w:rPr>
          <w:b/>
          <w:bCs/>
          <w:sz w:val="22"/>
          <w:szCs w:val="22"/>
        </w:rPr>
        <w:t xml:space="preserve">: </w:t>
      </w:r>
      <w:r w:rsidRPr="004838D1">
        <w:rPr>
          <w:sz w:val="22"/>
          <w:szCs w:val="22"/>
        </w:rPr>
        <w:t>For a NES cell with K_SSB &gt; 23 for FR1 and K_SSB &gt; 11 for FR2, legacy UEs may treat the cell as barred for 300s due to not able to acquire SIB1.</w:t>
      </w:r>
      <w:r>
        <w:rPr>
          <w:b/>
          <w:bCs/>
          <w:sz w:val="22"/>
          <w:szCs w:val="22"/>
        </w:rPr>
        <w:t xml:space="preserve">  </w:t>
      </w:r>
    </w:p>
    <w:p w14:paraId="7F18520D" w14:textId="77777777" w:rsidR="00A76D84" w:rsidRDefault="00A76D84" w:rsidP="00A76D84">
      <w:pPr>
        <w:jc w:val="both"/>
        <w:rPr>
          <w:sz w:val="22"/>
          <w:szCs w:val="22"/>
        </w:rPr>
      </w:pPr>
      <w:r w:rsidRPr="001B1F12">
        <w:rPr>
          <w:b/>
          <w:bCs/>
          <w:sz w:val="22"/>
          <w:szCs w:val="22"/>
        </w:rPr>
        <w:t>Observation</w:t>
      </w:r>
      <w:r>
        <w:rPr>
          <w:b/>
          <w:bCs/>
          <w:sz w:val="22"/>
          <w:szCs w:val="22"/>
        </w:rPr>
        <w:t xml:space="preserve"> 5</w:t>
      </w:r>
      <w:r w:rsidRPr="001B1F12">
        <w:rPr>
          <w:b/>
          <w:bCs/>
          <w:sz w:val="22"/>
          <w:szCs w:val="22"/>
        </w:rPr>
        <w:t xml:space="preserve">: </w:t>
      </w:r>
      <w:r w:rsidRPr="004838D1">
        <w:rPr>
          <w:sz w:val="22"/>
          <w:szCs w:val="22"/>
        </w:rPr>
        <w:t>For a NES cell with 23 &lt; K_SSB &lt; 30 for FR1 and 11 &lt; K_SSB &lt; 14 for FR2, unnecessary operation is applied by legacy to search for a second SS/PBCH block pointing to valid Type0-PDCCH.</w:t>
      </w:r>
    </w:p>
    <w:p w14:paraId="39368A19" w14:textId="415F0BB0" w:rsidR="00D408B7" w:rsidRDefault="00D408B7" w:rsidP="00A76D84">
      <w:pPr>
        <w:jc w:val="both"/>
        <w:rPr>
          <w:sz w:val="22"/>
          <w:szCs w:val="22"/>
        </w:rPr>
      </w:pPr>
      <w:r w:rsidRPr="001B1F12">
        <w:rPr>
          <w:b/>
          <w:bCs/>
          <w:sz w:val="22"/>
          <w:szCs w:val="22"/>
        </w:rPr>
        <w:t>Observation</w:t>
      </w:r>
      <w:r>
        <w:rPr>
          <w:b/>
          <w:bCs/>
          <w:sz w:val="22"/>
          <w:szCs w:val="22"/>
        </w:rPr>
        <w:t xml:space="preserve"> 6</w:t>
      </w:r>
      <w:r w:rsidRPr="001B1F12">
        <w:rPr>
          <w:b/>
          <w:bCs/>
          <w:sz w:val="22"/>
          <w:szCs w:val="22"/>
        </w:rPr>
        <w:t xml:space="preserve">: </w:t>
      </w:r>
      <w:r w:rsidRPr="004838D1">
        <w:rPr>
          <w:sz w:val="22"/>
          <w:szCs w:val="22"/>
        </w:rPr>
        <w:t>For a NES cell with K_SSB = 30 for FR1 and K_SSB = 14 for FR2, legacy UE can determine that NES cell is with SIB1-less operation and UE may treat directly the cell as barred for 300s without spending unnecessary operation to search or to monitors for another SS/PBCH block with valid Type0-PDCCH.</w:t>
      </w:r>
    </w:p>
    <w:p w14:paraId="54E66E33" w14:textId="4CCCDCCB" w:rsidR="00EE4078" w:rsidRDefault="00EE4078" w:rsidP="00A76D84">
      <w:pPr>
        <w:jc w:val="both"/>
        <w:rPr>
          <w:sz w:val="22"/>
          <w:szCs w:val="22"/>
        </w:rPr>
      </w:pPr>
      <w:r>
        <w:rPr>
          <w:b/>
          <w:sz w:val="22"/>
          <w:szCs w:val="22"/>
        </w:rPr>
        <w:lastRenderedPageBreak/>
        <w:t xml:space="preserve">Observation 7: </w:t>
      </w:r>
      <w:r w:rsidRPr="004838D1">
        <w:rPr>
          <w:sz w:val="22"/>
          <w:szCs w:val="22"/>
        </w:rPr>
        <w:t>For a NES cell with K_SSB = 3</w:t>
      </w:r>
      <w:r>
        <w:rPr>
          <w:sz w:val="22"/>
          <w:szCs w:val="22"/>
        </w:rPr>
        <w:t>1</w:t>
      </w:r>
      <w:r w:rsidRPr="004838D1">
        <w:rPr>
          <w:sz w:val="22"/>
          <w:szCs w:val="22"/>
        </w:rPr>
        <w:t xml:space="preserve"> for FR1 and K_SSB = 1</w:t>
      </w:r>
      <w:r>
        <w:rPr>
          <w:sz w:val="22"/>
          <w:szCs w:val="22"/>
        </w:rPr>
        <w:t>5</w:t>
      </w:r>
      <w:r w:rsidRPr="004838D1">
        <w:rPr>
          <w:sz w:val="22"/>
          <w:szCs w:val="22"/>
        </w:rPr>
        <w:t xml:space="preserve"> for FR2, legacy UE </w:t>
      </w:r>
      <w:r>
        <w:rPr>
          <w:sz w:val="22"/>
          <w:szCs w:val="22"/>
        </w:rPr>
        <w:t xml:space="preserve">and NES UEs </w:t>
      </w:r>
      <w:r w:rsidRPr="004838D1">
        <w:rPr>
          <w:sz w:val="22"/>
          <w:szCs w:val="22"/>
        </w:rPr>
        <w:t>can determine that NES cell is with SIB1-less operation</w:t>
      </w:r>
      <w:r>
        <w:rPr>
          <w:sz w:val="22"/>
          <w:szCs w:val="22"/>
        </w:rPr>
        <w:t>. L</w:t>
      </w:r>
      <w:r w:rsidRPr="004838D1">
        <w:rPr>
          <w:sz w:val="22"/>
          <w:szCs w:val="22"/>
        </w:rPr>
        <w:t xml:space="preserve">egacy UE </w:t>
      </w:r>
      <w:r>
        <w:rPr>
          <w:sz w:val="22"/>
          <w:szCs w:val="22"/>
        </w:rPr>
        <w:t>and NES UEs</w:t>
      </w:r>
      <w:r w:rsidRPr="004838D1">
        <w:rPr>
          <w:sz w:val="22"/>
          <w:szCs w:val="22"/>
        </w:rPr>
        <w:t xml:space="preserve"> may treat directly the cell as barred for 300s.</w:t>
      </w:r>
    </w:p>
    <w:p w14:paraId="530C152E" w14:textId="77777777" w:rsidR="00697D5D" w:rsidRPr="004838D1" w:rsidRDefault="00697D5D" w:rsidP="00697D5D">
      <w:pPr>
        <w:jc w:val="both"/>
        <w:rPr>
          <w:b/>
          <w:bCs/>
          <w:sz w:val="22"/>
          <w:szCs w:val="22"/>
        </w:rPr>
      </w:pPr>
      <w:r>
        <w:rPr>
          <w:b/>
          <w:bCs/>
          <w:sz w:val="22"/>
          <w:szCs w:val="22"/>
        </w:rPr>
        <w:t xml:space="preserve">Observation 8: </w:t>
      </w:r>
      <w:r w:rsidRPr="004838D1">
        <w:rPr>
          <w:sz w:val="22"/>
          <w:szCs w:val="22"/>
        </w:rPr>
        <w:t>Option 3 helps to minimize legacy UE reselection impacts from OD-SIB1 cells</w:t>
      </w:r>
    </w:p>
    <w:p w14:paraId="01F08797" w14:textId="780D0F52" w:rsidR="00697D5D" w:rsidRPr="00155811" w:rsidRDefault="00697D5D" w:rsidP="00155811">
      <w:pPr>
        <w:jc w:val="both"/>
        <w:rPr>
          <w:sz w:val="22"/>
          <w:szCs w:val="22"/>
        </w:rPr>
      </w:pPr>
      <w:r w:rsidRPr="006B3B52">
        <w:rPr>
          <w:b/>
          <w:bCs/>
          <w:sz w:val="22"/>
          <w:szCs w:val="22"/>
        </w:rPr>
        <w:t>Observation</w:t>
      </w:r>
      <w:r>
        <w:rPr>
          <w:b/>
          <w:bCs/>
          <w:sz w:val="22"/>
          <w:szCs w:val="22"/>
        </w:rPr>
        <w:t xml:space="preserve"> 9</w:t>
      </w:r>
      <w:r w:rsidRPr="006B3B52">
        <w:rPr>
          <w:b/>
          <w:bCs/>
          <w:sz w:val="22"/>
          <w:szCs w:val="22"/>
        </w:rPr>
        <w:t xml:space="preserve">: </w:t>
      </w:r>
      <w:r w:rsidRPr="006B3B52">
        <w:rPr>
          <w:sz w:val="22"/>
          <w:szCs w:val="22"/>
        </w:rPr>
        <w:t xml:space="preserve">Option 3 can be applied only to cell re-selection. Option 3 </w:t>
      </w:r>
      <w:r w:rsidRPr="001675B7">
        <w:rPr>
          <w:sz w:val="22"/>
          <w:szCs w:val="22"/>
        </w:rPr>
        <w:t>cannot</w:t>
      </w:r>
      <w:r w:rsidRPr="006B3B52">
        <w:rPr>
          <w:sz w:val="22"/>
          <w:szCs w:val="22"/>
        </w:rPr>
        <w:t xml:space="preserve"> cover initial cell-selection. </w:t>
      </w:r>
    </w:p>
    <w:p w14:paraId="1CFDC0E5" w14:textId="0D5B4847" w:rsidR="00697D5D" w:rsidRDefault="00697D5D" w:rsidP="00697D5D">
      <w:pPr>
        <w:spacing w:after="0"/>
        <w:jc w:val="both"/>
        <w:rPr>
          <w:b/>
          <w:bCs/>
          <w:sz w:val="22"/>
          <w:szCs w:val="22"/>
          <w:lang w:val="en-US"/>
        </w:rPr>
      </w:pPr>
      <w:r w:rsidRPr="00FA6D43">
        <w:rPr>
          <w:b/>
          <w:bCs/>
          <w:sz w:val="22"/>
          <w:szCs w:val="22"/>
        </w:rPr>
        <w:t xml:space="preserve">Observation </w:t>
      </w:r>
      <w:r>
        <w:rPr>
          <w:b/>
          <w:bCs/>
          <w:sz w:val="22"/>
          <w:szCs w:val="22"/>
        </w:rPr>
        <w:t>10</w:t>
      </w:r>
      <w:r w:rsidRPr="00FA6D43">
        <w:rPr>
          <w:b/>
          <w:bCs/>
          <w:sz w:val="22"/>
          <w:szCs w:val="22"/>
        </w:rPr>
        <w:t xml:space="preserve">: </w:t>
      </w:r>
      <w:r w:rsidRPr="001B5C0D">
        <w:rPr>
          <w:sz w:val="22"/>
          <w:szCs w:val="22"/>
          <w:lang w:val="en-US"/>
        </w:rPr>
        <w:t>Designing dedicated PRACH resources for SIB1 request assuming a common preamble for requesting SIB1 used by all UEs. It allows UEs intended to request SIB1, to monitor on-demand SIB1 transmission that is requested by other UEs, without transmitting UL WUS</w:t>
      </w:r>
      <w:r w:rsidRPr="00FA6D43">
        <w:rPr>
          <w:b/>
          <w:bCs/>
          <w:sz w:val="22"/>
          <w:szCs w:val="22"/>
          <w:lang w:val="en-US"/>
        </w:rPr>
        <w:t xml:space="preserve">.   </w:t>
      </w:r>
    </w:p>
    <w:p w14:paraId="7251BCC1" w14:textId="77777777" w:rsidR="00697D5D" w:rsidRPr="00155811" w:rsidRDefault="00697D5D" w:rsidP="00155811">
      <w:pPr>
        <w:spacing w:after="0"/>
        <w:jc w:val="both"/>
        <w:rPr>
          <w:b/>
          <w:sz w:val="22"/>
          <w:szCs w:val="22"/>
          <w:lang w:val="en-US"/>
        </w:rPr>
      </w:pPr>
    </w:p>
    <w:p w14:paraId="00425F74" w14:textId="29CE7FEB" w:rsidR="00A76D84" w:rsidRPr="00155811" w:rsidRDefault="00A76D84" w:rsidP="00E81E3B">
      <w:pPr>
        <w:jc w:val="both"/>
        <w:rPr>
          <w:b/>
          <w:sz w:val="22"/>
          <w:szCs w:val="22"/>
          <w:lang w:val="en-US"/>
        </w:rPr>
      </w:pPr>
      <w:r w:rsidRPr="00FA6D43">
        <w:rPr>
          <w:b/>
          <w:bCs/>
          <w:sz w:val="22"/>
          <w:szCs w:val="22"/>
          <w:lang w:val="en-US"/>
        </w:rPr>
        <w:t xml:space="preserve">Observation </w:t>
      </w:r>
      <w:r>
        <w:rPr>
          <w:b/>
          <w:bCs/>
          <w:sz w:val="22"/>
          <w:szCs w:val="22"/>
          <w:lang w:val="en-US"/>
        </w:rPr>
        <w:t>11</w:t>
      </w:r>
      <w:r w:rsidRPr="00FA6D43">
        <w:rPr>
          <w:b/>
          <w:bCs/>
          <w:sz w:val="22"/>
          <w:szCs w:val="22"/>
          <w:lang w:val="en-US"/>
        </w:rPr>
        <w:t xml:space="preserve">: </w:t>
      </w:r>
      <w:r w:rsidRPr="001B5C0D">
        <w:rPr>
          <w:sz w:val="22"/>
          <w:szCs w:val="22"/>
          <w:lang w:val="en-US"/>
        </w:rPr>
        <w:t xml:space="preserve">To enable UEs monitoring on-demand SIB1 without transmitting UL WUS, </w:t>
      </w:r>
      <w:r>
        <w:rPr>
          <w:sz w:val="22"/>
          <w:szCs w:val="22"/>
          <w:lang w:val="en-US"/>
        </w:rPr>
        <w:t xml:space="preserve">may </w:t>
      </w:r>
      <w:r w:rsidRPr="001B5C0D">
        <w:rPr>
          <w:sz w:val="22"/>
          <w:szCs w:val="22"/>
          <w:lang w:val="en-US"/>
        </w:rPr>
        <w:t xml:space="preserve">require </w:t>
      </w:r>
      <w:r w:rsidRPr="00FA6D43">
        <w:rPr>
          <w:sz w:val="22"/>
          <w:szCs w:val="22"/>
          <w:lang w:val="en-US"/>
        </w:rPr>
        <w:t>configuring</w:t>
      </w:r>
      <w:r w:rsidRPr="001B5C0D">
        <w:rPr>
          <w:sz w:val="22"/>
          <w:szCs w:val="22"/>
          <w:lang w:val="en-US"/>
        </w:rPr>
        <w:t xml:space="preserve"> a common RNTI.</w:t>
      </w:r>
      <w:r w:rsidRPr="00FA6D43">
        <w:rPr>
          <w:b/>
          <w:bCs/>
          <w:sz w:val="22"/>
          <w:szCs w:val="22"/>
          <w:lang w:val="en-US"/>
        </w:rPr>
        <w:t xml:space="preserve"> </w:t>
      </w:r>
    </w:p>
    <w:p w14:paraId="6CA89962" w14:textId="77777777" w:rsidR="00E81E3B" w:rsidRDefault="00E81E3B" w:rsidP="00E81E3B">
      <w:pPr>
        <w:jc w:val="both"/>
        <w:rPr>
          <w:sz w:val="22"/>
          <w:szCs w:val="22"/>
        </w:rPr>
      </w:pPr>
      <w:r w:rsidRPr="00D87B20">
        <w:rPr>
          <w:b/>
          <w:bCs/>
          <w:sz w:val="22"/>
          <w:szCs w:val="22"/>
        </w:rPr>
        <w:t>Observation</w:t>
      </w:r>
      <w:r w:rsidRPr="001B5C0D">
        <w:rPr>
          <w:b/>
          <w:sz w:val="22"/>
          <w:szCs w:val="22"/>
        </w:rPr>
        <w:t xml:space="preserve"> </w:t>
      </w:r>
      <w:r>
        <w:rPr>
          <w:b/>
          <w:sz w:val="22"/>
          <w:szCs w:val="22"/>
        </w:rPr>
        <w:t>12</w:t>
      </w:r>
      <w:r w:rsidRPr="001B5C0D">
        <w:rPr>
          <w:b/>
          <w:sz w:val="22"/>
          <w:szCs w:val="22"/>
        </w:rPr>
        <w:t>:</w:t>
      </w:r>
      <w:r w:rsidRPr="001A1B5F">
        <w:rPr>
          <w:sz w:val="22"/>
          <w:szCs w:val="22"/>
        </w:rPr>
        <w:t xml:space="preserve"> It seems quite difficult to avoid UE never using outdated WUS configuration unless we can have some value tag added in MIB/new signal</w:t>
      </w:r>
      <w:r>
        <w:rPr>
          <w:sz w:val="22"/>
          <w:szCs w:val="22"/>
        </w:rPr>
        <w:t>.</w:t>
      </w:r>
    </w:p>
    <w:p w14:paraId="1892383E" w14:textId="2E21E385" w:rsidR="00E81E3B" w:rsidRDefault="00E81E3B" w:rsidP="00E81E3B">
      <w:pPr>
        <w:jc w:val="both"/>
        <w:rPr>
          <w:sz w:val="22"/>
          <w:szCs w:val="22"/>
        </w:rPr>
      </w:pPr>
      <w:r w:rsidRPr="00EE25A2">
        <w:rPr>
          <w:b/>
          <w:bCs/>
          <w:sz w:val="22"/>
          <w:szCs w:val="22"/>
        </w:rPr>
        <w:t>Proposal</w:t>
      </w:r>
      <w:r>
        <w:rPr>
          <w:b/>
          <w:bCs/>
          <w:sz w:val="22"/>
          <w:szCs w:val="22"/>
        </w:rPr>
        <w:t xml:space="preserve"> 1</w:t>
      </w:r>
      <w:r w:rsidRPr="00EE25A2">
        <w:rPr>
          <w:b/>
          <w:bCs/>
          <w:sz w:val="22"/>
          <w:szCs w:val="22"/>
        </w:rPr>
        <w:t>:</w:t>
      </w:r>
      <w:r>
        <w:rPr>
          <w:sz w:val="22"/>
          <w:szCs w:val="22"/>
        </w:rPr>
        <w:t xml:space="preserve"> RAN2 to preclude option 1 from the list of options to handle legacy UEs.</w:t>
      </w:r>
    </w:p>
    <w:p w14:paraId="29D74A43" w14:textId="35289873" w:rsidR="00D408B7" w:rsidRDefault="00D408B7" w:rsidP="00D408B7">
      <w:pPr>
        <w:jc w:val="both"/>
        <w:rPr>
          <w:bCs/>
          <w:sz w:val="22"/>
          <w:szCs w:val="22"/>
        </w:rPr>
      </w:pPr>
      <w:r w:rsidRPr="00BA1817">
        <w:rPr>
          <w:b/>
          <w:sz w:val="22"/>
          <w:szCs w:val="22"/>
        </w:rPr>
        <w:t>Proposal</w:t>
      </w:r>
      <w:r>
        <w:rPr>
          <w:b/>
          <w:sz w:val="22"/>
          <w:szCs w:val="22"/>
        </w:rPr>
        <w:t xml:space="preserve"> </w:t>
      </w:r>
      <w:r w:rsidR="00180B1D">
        <w:rPr>
          <w:b/>
          <w:sz w:val="22"/>
          <w:szCs w:val="22"/>
        </w:rPr>
        <w:t>2</w:t>
      </w:r>
      <w:r w:rsidRPr="00BA1817">
        <w:rPr>
          <w:b/>
          <w:sz w:val="22"/>
          <w:szCs w:val="22"/>
        </w:rPr>
        <w:t xml:space="preserve">: </w:t>
      </w:r>
      <w:r w:rsidRPr="004838D1">
        <w:rPr>
          <w:bCs/>
          <w:sz w:val="22"/>
          <w:szCs w:val="22"/>
        </w:rPr>
        <w:t>A NES cell with K_SSB limited to 30 for FR1 and 14 for FR2 may use the 8 reserved bits for pdcchConfigSIB1 to provide indication about Cell A.</w:t>
      </w:r>
    </w:p>
    <w:p w14:paraId="247E4D59" w14:textId="263BC97A" w:rsidR="00A76D84" w:rsidRDefault="00506143" w:rsidP="00E81E3B">
      <w:pPr>
        <w:jc w:val="both"/>
        <w:rPr>
          <w:sz w:val="22"/>
          <w:szCs w:val="22"/>
        </w:rPr>
      </w:pPr>
      <w:r w:rsidRPr="004838D1">
        <w:rPr>
          <w:b/>
          <w:bCs/>
          <w:sz w:val="22"/>
          <w:szCs w:val="22"/>
        </w:rPr>
        <w:t>Proposal</w:t>
      </w:r>
      <w:r>
        <w:rPr>
          <w:b/>
          <w:bCs/>
          <w:sz w:val="22"/>
          <w:szCs w:val="22"/>
        </w:rPr>
        <w:t xml:space="preserve"> </w:t>
      </w:r>
      <w:r w:rsidR="00180B1D">
        <w:rPr>
          <w:b/>
          <w:bCs/>
          <w:sz w:val="22"/>
          <w:szCs w:val="22"/>
        </w:rPr>
        <w:t>3</w:t>
      </w:r>
      <w:r w:rsidRPr="004838D1">
        <w:rPr>
          <w:b/>
          <w:bCs/>
          <w:sz w:val="22"/>
          <w:szCs w:val="22"/>
        </w:rPr>
        <w:t xml:space="preserve">: </w:t>
      </w:r>
      <w:r>
        <w:rPr>
          <w:sz w:val="22"/>
          <w:szCs w:val="22"/>
        </w:rPr>
        <w:t>NES UEs should be allowed to reselect to cells that are prevented from legacy UEs (e.g. by excluded cell list, reselection priorities)</w:t>
      </w:r>
      <w:r w:rsidRPr="004838D1">
        <w:rPr>
          <w:sz w:val="22"/>
          <w:szCs w:val="22"/>
        </w:rPr>
        <w:t>.</w:t>
      </w:r>
    </w:p>
    <w:p w14:paraId="27791A84" w14:textId="33434D53" w:rsidR="00A76D84" w:rsidRPr="00155811" w:rsidRDefault="00A76D84" w:rsidP="00E81E3B">
      <w:pPr>
        <w:jc w:val="both"/>
        <w:rPr>
          <w:b/>
          <w:sz w:val="22"/>
          <w:szCs w:val="22"/>
          <w:lang w:val="en-US"/>
        </w:rPr>
      </w:pPr>
      <w:r>
        <w:rPr>
          <w:b/>
          <w:bCs/>
          <w:sz w:val="22"/>
          <w:szCs w:val="22"/>
          <w:lang w:val="en-US"/>
        </w:rPr>
        <w:t xml:space="preserve">Proposal </w:t>
      </w:r>
      <w:r w:rsidR="00180B1D">
        <w:rPr>
          <w:b/>
          <w:bCs/>
          <w:sz w:val="22"/>
          <w:szCs w:val="22"/>
          <w:lang w:val="en-US"/>
        </w:rPr>
        <w:t>4</w:t>
      </w:r>
      <w:r>
        <w:rPr>
          <w:b/>
          <w:bCs/>
          <w:sz w:val="22"/>
          <w:szCs w:val="22"/>
          <w:lang w:val="en-US"/>
        </w:rPr>
        <w:t xml:space="preserve">: </w:t>
      </w:r>
      <w:r w:rsidRPr="004838D1">
        <w:rPr>
          <w:sz w:val="22"/>
          <w:szCs w:val="22"/>
          <w:lang w:val="en-US"/>
        </w:rPr>
        <w:t>RAN2 t</w:t>
      </w:r>
      <w:r>
        <w:rPr>
          <w:sz w:val="22"/>
          <w:szCs w:val="22"/>
          <w:lang w:val="en-US"/>
        </w:rPr>
        <w:t xml:space="preserve">o study further the procedure allowing UE to monitor on-demand SIB1 transmission requested by other UEs before UE to transmit UL WUS for on-demand SIB1.  </w:t>
      </w:r>
    </w:p>
    <w:p w14:paraId="5D343C7F" w14:textId="561DA02B" w:rsidR="00E81E3B" w:rsidRPr="00155811" w:rsidRDefault="00E81E3B" w:rsidP="00155811">
      <w:pPr>
        <w:jc w:val="both"/>
        <w:rPr>
          <w:sz w:val="22"/>
          <w:szCs w:val="22"/>
        </w:rPr>
      </w:pPr>
      <w:r w:rsidRPr="001A1B5F">
        <w:rPr>
          <w:b/>
          <w:bCs/>
          <w:sz w:val="22"/>
          <w:szCs w:val="22"/>
        </w:rPr>
        <w:t>Proposal</w:t>
      </w:r>
      <w:r>
        <w:rPr>
          <w:b/>
          <w:bCs/>
          <w:sz w:val="22"/>
          <w:szCs w:val="22"/>
        </w:rPr>
        <w:t xml:space="preserve"> </w:t>
      </w:r>
      <w:r w:rsidR="00180B1D">
        <w:rPr>
          <w:b/>
          <w:bCs/>
          <w:sz w:val="22"/>
          <w:szCs w:val="22"/>
        </w:rPr>
        <w:t>5</w:t>
      </w:r>
      <w:r w:rsidRPr="001A1B5F">
        <w:rPr>
          <w:b/>
          <w:bCs/>
          <w:sz w:val="22"/>
          <w:szCs w:val="22"/>
        </w:rPr>
        <w:t xml:space="preserve">: </w:t>
      </w:r>
      <w:r w:rsidRPr="001A1B5F">
        <w:rPr>
          <w:sz w:val="22"/>
          <w:szCs w:val="22"/>
        </w:rPr>
        <w:t>RAN2 to consider a value tag in WUS configuration and a value tag in MIB</w:t>
      </w:r>
      <w:r>
        <w:rPr>
          <w:sz w:val="22"/>
          <w:szCs w:val="22"/>
        </w:rPr>
        <w:t>. RAN1 needs to be consulted if this is feasible from their point of view.</w:t>
      </w:r>
    </w:p>
    <w:p w14:paraId="091EDDAB" w14:textId="28F6D213" w:rsidR="00E81E3B" w:rsidRDefault="00E81E3B" w:rsidP="00E81E3B">
      <w:pPr>
        <w:jc w:val="both"/>
        <w:rPr>
          <w:sz w:val="22"/>
          <w:szCs w:val="22"/>
          <w:lang w:val="en-US"/>
        </w:rPr>
      </w:pPr>
      <w:r>
        <w:rPr>
          <w:b/>
          <w:bCs/>
          <w:sz w:val="22"/>
          <w:szCs w:val="22"/>
          <w:lang w:val="en-US"/>
        </w:rPr>
        <w:t xml:space="preserve">Proposal </w:t>
      </w:r>
      <w:r w:rsidR="00180B1D">
        <w:rPr>
          <w:b/>
          <w:bCs/>
          <w:sz w:val="22"/>
          <w:szCs w:val="22"/>
          <w:lang w:val="en-US"/>
        </w:rPr>
        <w:t>6</w:t>
      </w:r>
      <w:r>
        <w:rPr>
          <w:b/>
          <w:bCs/>
          <w:sz w:val="22"/>
          <w:szCs w:val="22"/>
          <w:lang w:val="en-US"/>
        </w:rPr>
        <w:t xml:space="preserve">: </w:t>
      </w:r>
      <w:r w:rsidRPr="0096307A">
        <w:rPr>
          <w:sz w:val="22"/>
          <w:szCs w:val="22"/>
          <w:lang w:val="en-US"/>
        </w:rPr>
        <w:t xml:space="preserve">Once Rel-19 NES UE camps </w:t>
      </w:r>
      <w:r>
        <w:rPr>
          <w:sz w:val="22"/>
          <w:szCs w:val="22"/>
          <w:lang w:val="en-US"/>
        </w:rPr>
        <w:t>on cell providing UL WUS configuration(s)</w:t>
      </w:r>
      <w:r w:rsidRPr="0096307A">
        <w:rPr>
          <w:sz w:val="22"/>
          <w:szCs w:val="22"/>
          <w:lang w:val="en-US"/>
        </w:rPr>
        <w:t xml:space="preserve"> the UE expects to receive UL WUS configuration </w:t>
      </w:r>
      <w:r>
        <w:rPr>
          <w:sz w:val="22"/>
          <w:szCs w:val="22"/>
          <w:lang w:val="en-US"/>
        </w:rPr>
        <w:t xml:space="preserve">updates of any WUS configuration provided by the cell (e.g. WUS configuration for the cell UE where UE is camped and/or UL WUS configuration about other NES cells) </w:t>
      </w:r>
      <w:r w:rsidRPr="0096307A">
        <w:rPr>
          <w:sz w:val="22"/>
          <w:szCs w:val="22"/>
          <w:lang w:val="en-US"/>
        </w:rPr>
        <w:t>e.g., via legacy SI modification procedures.</w:t>
      </w:r>
    </w:p>
    <w:p w14:paraId="69A23F13" w14:textId="77777777" w:rsidR="00E81E3B" w:rsidRPr="004162DB" w:rsidRDefault="00E81E3B" w:rsidP="00155811">
      <w:pPr>
        <w:rPr>
          <w:lang w:val="en-US"/>
        </w:rPr>
      </w:pPr>
    </w:p>
    <w:p w14:paraId="130B821A" w14:textId="77777777" w:rsidR="00B76D7F" w:rsidRPr="00EC3569" w:rsidRDefault="00B76D7F" w:rsidP="001A1B5F">
      <w:pPr>
        <w:spacing w:after="0"/>
        <w:jc w:val="both"/>
        <w:rPr>
          <w:rFonts w:eastAsiaTheme="majorEastAsia"/>
          <w:sz w:val="22"/>
          <w:szCs w:val="22"/>
        </w:rPr>
      </w:pPr>
    </w:p>
    <w:sectPr w:rsidR="00B76D7F" w:rsidRPr="00EC3569">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65C12C" w14:textId="77777777" w:rsidR="00D50556" w:rsidRDefault="00D50556">
      <w:r>
        <w:separator/>
      </w:r>
    </w:p>
  </w:endnote>
  <w:endnote w:type="continuationSeparator" w:id="0">
    <w:p w14:paraId="5BD4784D" w14:textId="77777777" w:rsidR="00D50556" w:rsidRDefault="00D50556">
      <w:r>
        <w:continuationSeparator/>
      </w:r>
    </w:p>
  </w:endnote>
  <w:endnote w:type="continuationNotice" w:id="1">
    <w:p w14:paraId="0FAE518A" w14:textId="77777777" w:rsidR="00D50556" w:rsidRDefault="00D505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03B92F" w14:textId="77777777" w:rsidR="007B24FC" w:rsidRDefault="007B24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94F9C0" w14:textId="77777777" w:rsidR="007B24FC" w:rsidRDefault="007B24F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379C22" w14:textId="77777777" w:rsidR="007B24FC" w:rsidRDefault="007B24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FFB4D7" w14:textId="77777777" w:rsidR="00D50556" w:rsidRDefault="00D50556">
      <w:r>
        <w:separator/>
      </w:r>
    </w:p>
  </w:footnote>
  <w:footnote w:type="continuationSeparator" w:id="0">
    <w:p w14:paraId="0D235D93" w14:textId="77777777" w:rsidR="00D50556" w:rsidRDefault="00D50556">
      <w:r>
        <w:continuationSeparator/>
      </w:r>
    </w:p>
  </w:footnote>
  <w:footnote w:type="continuationNotice" w:id="1">
    <w:p w14:paraId="6C9EAE60" w14:textId="77777777" w:rsidR="00D50556" w:rsidRDefault="00D505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8E3609" w14:textId="77777777" w:rsidR="007B24FC" w:rsidRDefault="007B24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38948A" w14:textId="77777777" w:rsidR="007B24FC" w:rsidRDefault="007B24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F989ED" w14:textId="77777777" w:rsidR="007B24FC" w:rsidRDefault="007B24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29237E"/>
    <w:multiLevelType w:val="hybridMultilevel"/>
    <w:tmpl w:val="9B301B0E"/>
    <w:lvl w:ilvl="0" w:tplc="5824FA08">
      <w:start w:val="1"/>
      <w:numFmt w:val="bullet"/>
      <w:lvlText w:val=""/>
      <w:lvlJc w:val="left"/>
      <w:pPr>
        <w:ind w:left="2320" w:hanging="360"/>
      </w:pPr>
      <w:rPr>
        <w:rFonts w:ascii="Symbol" w:hAnsi="Symbol"/>
      </w:rPr>
    </w:lvl>
    <w:lvl w:ilvl="1" w:tplc="870447D8">
      <w:start w:val="1"/>
      <w:numFmt w:val="bullet"/>
      <w:lvlText w:val=""/>
      <w:lvlJc w:val="left"/>
      <w:pPr>
        <w:ind w:left="2320" w:hanging="360"/>
      </w:pPr>
      <w:rPr>
        <w:rFonts w:ascii="Symbol" w:hAnsi="Symbol"/>
      </w:rPr>
    </w:lvl>
    <w:lvl w:ilvl="2" w:tplc="9E8AA9F4">
      <w:start w:val="1"/>
      <w:numFmt w:val="bullet"/>
      <w:lvlText w:val=""/>
      <w:lvlJc w:val="left"/>
      <w:pPr>
        <w:ind w:left="2320" w:hanging="360"/>
      </w:pPr>
      <w:rPr>
        <w:rFonts w:ascii="Symbol" w:hAnsi="Symbol"/>
      </w:rPr>
    </w:lvl>
    <w:lvl w:ilvl="3" w:tplc="A3986F8C">
      <w:start w:val="1"/>
      <w:numFmt w:val="bullet"/>
      <w:lvlText w:val=""/>
      <w:lvlJc w:val="left"/>
      <w:pPr>
        <w:ind w:left="2320" w:hanging="360"/>
      </w:pPr>
      <w:rPr>
        <w:rFonts w:ascii="Symbol" w:hAnsi="Symbol"/>
      </w:rPr>
    </w:lvl>
    <w:lvl w:ilvl="4" w:tplc="DD0CB220">
      <w:start w:val="1"/>
      <w:numFmt w:val="bullet"/>
      <w:lvlText w:val=""/>
      <w:lvlJc w:val="left"/>
      <w:pPr>
        <w:ind w:left="2320" w:hanging="360"/>
      </w:pPr>
      <w:rPr>
        <w:rFonts w:ascii="Symbol" w:hAnsi="Symbol"/>
      </w:rPr>
    </w:lvl>
    <w:lvl w:ilvl="5" w:tplc="F10E28D4">
      <w:start w:val="1"/>
      <w:numFmt w:val="bullet"/>
      <w:lvlText w:val=""/>
      <w:lvlJc w:val="left"/>
      <w:pPr>
        <w:ind w:left="2320" w:hanging="360"/>
      </w:pPr>
      <w:rPr>
        <w:rFonts w:ascii="Symbol" w:hAnsi="Symbol"/>
      </w:rPr>
    </w:lvl>
    <w:lvl w:ilvl="6" w:tplc="DBD28870">
      <w:start w:val="1"/>
      <w:numFmt w:val="bullet"/>
      <w:lvlText w:val=""/>
      <w:lvlJc w:val="left"/>
      <w:pPr>
        <w:ind w:left="2320" w:hanging="360"/>
      </w:pPr>
      <w:rPr>
        <w:rFonts w:ascii="Symbol" w:hAnsi="Symbol"/>
      </w:rPr>
    </w:lvl>
    <w:lvl w:ilvl="7" w:tplc="D7D81216">
      <w:start w:val="1"/>
      <w:numFmt w:val="bullet"/>
      <w:lvlText w:val=""/>
      <w:lvlJc w:val="left"/>
      <w:pPr>
        <w:ind w:left="2320" w:hanging="360"/>
      </w:pPr>
      <w:rPr>
        <w:rFonts w:ascii="Symbol" w:hAnsi="Symbol"/>
      </w:rPr>
    </w:lvl>
    <w:lvl w:ilvl="8" w:tplc="33DE2B62">
      <w:start w:val="1"/>
      <w:numFmt w:val="bullet"/>
      <w:lvlText w:val=""/>
      <w:lvlJc w:val="left"/>
      <w:pPr>
        <w:ind w:left="2320" w:hanging="360"/>
      </w:pPr>
      <w:rPr>
        <w:rFonts w:ascii="Symbol" w:hAnsi="Symbol"/>
      </w:rPr>
    </w:lvl>
  </w:abstractNum>
  <w:abstractNum w:abstractNumId="11" w15:restartNumberingAfterBreak="0">
    <w:nsid w:val="020246A2"/>
    <w:multiLevelType w:val="hybridMultilevel"/>
    <w:tmpl w:val="893AF6B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13" w15:restartNumberingAfterBreak="0">
    <w:nsid w:val="148B500F"/>
    <w:multiLevelType w:val="hybridMultilevel"/>
    <w:tmpl w:val="1092F90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1C3D0FE1"/>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C8C6068"/>
    <w:multiLevelType w:val="hybridMultilevel"/>
    <w:tmpl w:val="9E1C05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F280679"/>
    <w:multiLevelType w:val="hybridMultilevel"/>
    <w:tmpl w:val="F7482CFE"/>
    <w:lvl w:ilvl="0" w:tplc="040C0001">
      <w:start w:val="1"/>
      <w:numFmt w:val="bullet"/>
      <w:lvlText w:val=""/>
      <w:lvlJc w:val="left"/>
      <w:pPr>
        <w:ind w:left="720" w:hanging="360"/>
      </w:pPr>
      <w:rPr>
        <w:rFonts w:ascii="Symbol" w:hAnsi="Symbol" w:hint="default"/>
      </w:rPr>
    </w:lvl>
    <w:lvl w:ilvl="1" w:tplc="FFFFFFFF">
      <w:start w:val="1"/>
      <w:numFmt w:val="bullet"/>
      <w:lvlText w:val=""/>
      <w:lvlJc w:val="left"/>
      <w:pPr>
        <w:ind w:left="960" w:hanging="480"/>
      </w:pPr>
      <w:rPr>
        <w:rFonts w:ascii="Wingdings" w:hAnsi="Wingdings" w:hint="default"/>
      </w:rPr>
    </w:lvl>
    <w:lvl w:ilvl="2" w:tplc="FFFFFFFF">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7" w15:restartNumberingAfterBreak="0">
    <w:nsid w:val="2E10487B"/>
    <w:multiLevelType w:val="multilevel"/>
    <w:tmpl w:val="C30AE10A"/>
    <w:lvl w:ilvl="0">
      <w:start w:val="2"/>
      <w:numFmt w:val="decimal"/>
      <w:lvlText w:val="%1"/>
      <w:lvlJc w:val="left"/>
      <w:pPr>
        <w:ind w:left="640" w:hanging="640"/>
      </w:pPr>
      <w:rPr>
        <w:rFonts w:hint="default"/>
      </w:rPr>
    </w:lvl>
    <w:lvl w:ilvl="1">
      <w:start w:val="1"/>
      <w:numFmt w:val="decimal"/>
      <w:lvlText w:val="%1.%2"/>
      <w:lvlJc w:val="left"/>
      <w:pPr>
        <w:ind w:left="640" w:hanging="6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9D07B2"/>
    <w:multiLevelType w:val="hybridMultilevel"/>
    <w:tmpl w:val="AF0865B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32385A4E"/>
    <w:multiLevelType w:val="hybridMultilevel"/>
    <w:tmpl w:val="D0CCDDC0"/>
    <w:lvl w:ilvl="0" w:tplc="FFFFFFFF">
      <w:start w:val="5"/>
      <w:numFmt w:val="decimal"/>
      <w:lvlText w:val="%1."/>
      <w:lvlJc w:val="left"/>
      <w:pPr>
        <w:tabs>
          <w:tab w:val="num" w:pos="720"/>
        </w:tabs>
        <w:ind w:left="720" w:hanging="360"/>
      </w:pPr>
      <w:rPr>
        <w:rFonts w:hint="default"/>
      </w:rPr>
    </w:lvl>
    <w:lvl w:ilvl="1" w:tplc="FFFFFFFF">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7BE30DC"/>
    <w:multiLevelType w:val="hybridMultilevel"/>
    <w:tmpl w:val="EDBAAD7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3988560C"/>
    <w:multiLevelType w:val="hybridMultilevel"/>
    <w:tmpl w:val="91F4AC8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19A6361"/>
    <w:multiLevelType w:val="hybridMultilevel"/>
    <w:tmpl w:val="B328BBE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297691F"/>
    <w:multiLevelType w:val="hybridMultilevel"/>
    <w:tmpl w:val="91F4AC8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42F45AA8"/>
    <w:multiLevelType w:val="hybridMultilevel"/>
    <w:tmpl w:val="3CAA9F4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3137384"/>
    <w:multiLevelType w:val="hybridMultilevel"/>
    <w:tmpl w:val="9D1230A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BD74CB1"/>
    <w:multiLevelType w:val="hybridMultilevel"/>
    <w:tmpl w:val="EF24E74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D1151FA"/>
    <w:multiLevelType w:val="hybridMultilevel"/>
    <w:tmpl w:val="C92AD3F0"/>
    <w:lvl w:ilvl="0" w:tplc="2ED89CB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9" w15:restartNumberingAfterBreak="0">
    <w:nsid w:val="4DB153B9"/>
    <w:multiLevelType w:val="hybridMultilevel"/>
    <w:tmpl w:val="BDF639BE"/>
    <w:lvl w:ilvl="0" w:tplc="040C0001">
      <w:start w:val="1"/>
      <w:numFmt w:val="bullet"/>
      <w:lvlText w:val=""/>
      <w:lvlJc w:val="left"/>
      <w:pPr>
        <w:ind w:left="1001" w:hanging="360"/>
      </w:pPr>
      <w:rPr>
        <w:rFonts w:ascii="Symbol" w:hAnsi="Symbol" w:hint="default"/>
      </w:rPr>
    </w:lvl>
    <w:lvl w:ilvl="1" w:tplc="040C0003">
      <w:start w:val="1"/>
      <w:numFmt w:val="bullet"/>
      <w:lvlText w:val="o"/>
      <w:lvlJc w:val="left"/>
      <w:pPr>
        <w:ind w:left="1721" w:hanging="360"/>
      </w:pPr>
      <w:rPr>
        <w:rFonts w:ascii="Courier New" w:hAnsi="Courier New" w:cs="Courier New" w:hint="default"/>
      </w:rPr>
    </w:lvl>
    <w:lvl w:ilvl="2" w:tplc="040C0005" w:tentative="1">
      <w:start w:val="1"/>
      <w:numFmt w:val="bullet"/>
      <w:lvlText w:val=""/>
      <w:lvlJc w:val="left"/>
      <w:pPr>
        <w:ind w:left="2441" w:hanging="360"/>
      </w:pPr>
      <w:rPr>
        <w:rFonts w:ascii="Wingdings" w:hAnsi="Wingdings" w:hint="default"/>
      </w:rPr>
    </w:lvl>
    <w:lvl w:ilvl="3" w:tplc="040C0001" w:tentative="1">
      <w:start w:val="1"/>
      <w:numFmt w:val="bullet"/>
      <w:lvlText w:val=""/>
      <w:lvlJc w:val="left"/>
      <w:pPr>
        <w:ind w:left="3161" w:hanging="360"/>
      </w:pPr>
      <w:rPr>
        <w:rFonts w:ascii="Symbol" w:hAnsi="Symbol" w:hint="default"/>
      </w:rPr>
    </w:lvl>
    <w:lvl w:ilvl="4" w:tplc="040C0003" w:tentative="1">
      <w:start w:val="1"/>
      <w:numFmt w:val="bullet"/>
      <w:lvlText w:val="o"/>
      <w:lvlJc w:val="left"/>
      <w:pPr>
        <w:ind w:left="3881" w:hanging="360"/>
      </w:pPr>
      <w:rPr>
        <w:rFonts w:ascii="Courier New" w:hAnsi="Courier New" w:cs="Courier New" w:hint="default"/>
      </w:rPr>
    </w:lvl>
    <w:lvl w:ilvl="5" w:tplc="040C0005" w:tentative="1">
      <w:start w:val="1"/>
      <w:numFmt w:val="bullet"/>
      <w:lvlText w:val=""/>
      <w:lvlJc w:val="left"/>
      <w:pPr>
        <w:ind w:left="4601" w:hanging="360"/>
      </w:pPr>
      <w:rPr>
        <w:rFonts w:ascii="Wingdings" w:hAnsi="Wingdings" w:hint="default"/>
      </w:rPr>
    </w:lvl>
    <w:lvl w:ilvl="6" w:tplc="040C0001" w:tentative="1">
      <w:start w:val="1"/>
      <w:numFmt w:val="bullet"/>
      <w:lvlText w:val=""/>
      <w:lvlJc w:val="left"/>
      <w:pPr>
        <w:ind w:left="5321" w:hanging="360"/>
      </w:pPr>
      <w:rPr>
        <w:rFonts w:ascii="Symbol" w:hAnsi="Symbol" w:hint="default"/>
      </w:rPr>
    </w:lvl>
    <w:lvl w:ilvl="7" w:tplc="040C0003" w:tentative="1">
      <w:start w:val="1"/>
      <w:numFmt w:val="bullet"/>
      <w:lvlText w:val="o"/>
      <w:lvlJc w:val="left"/>
      <w:pPr>
        <w:ind w:left="6041" w:hanging="360"/>
      </w:pPr>
      <w:rPr>
        <w:rFonts w:ascii="Courier New" w:hAnsi="Courier New" w:cs="Courier New" w:hint="default"/>
      </w:rPr>
    </w:lvl>
    <w:lvl w:ilvl="8" w:tplc="040C0005" w:tentative="1">
      <w:start w:val="1"/>
      <w:numFmt w:val="bullet"/>
      <w:lvlText w:val=""/>
      <w:lvlJc w:val="left"/>
      <w:pPr>
        <w:ind w:left="6761" w:hanging="360"/>
      </w:pPr>
      <w:rPr>
        <w:rFonts w:ascii="Wingdings" w:hAnsi="Wingdings" w:hint="default"/>
      </w:rPr>
    </w:lvl>
  </w:abstractNum>
  <w:abstractNum w:abstractNumId="30" w15:restartNumberingAfterBreak="0">
    <w:nsid w:val="4EAC6ECD"/>
    <w:multiLevelType w:val="hybridMultilevel"/>
    <w:tmpl w:val="00A29AF0"/>
    <w:lvl w:ilvl="0" w:tplc="040C0001">
      <w:start w:val="1"/>
      <w:numFmt w:val="bullet"/>
      <w:lvlText w:val=""/>
      <w:lvlJc w:val="left"/>
      <w:pPr>
        <w:ind w:left="928" w:hanging="360"/>
      </w:pPr>
      <w:rPr>
        <w:rFonts w:ascii="Symbol" w:hAnsi="Symbol"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31" w15:restartNumberingAfterBreak="0">
    <w:nsid w:val="4EFA14EC"/>
    <w:multiLevelType w:val="hybridMultilevel"/>
    <w:tmpl w:val="89449FE6"/>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2" w15:restartNumberingAfterBreak="0">
    <w:nsid w:val="4FBF07D5"/>
    <w:multiLevelType w:val="hybridMultilevel"/>
    <w:tmpl w:val="5CC67EB8"/>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3" w15:restartNumberingAfterBreak="0">
    <w:nsid w:val="560C5797"/>
    <w:multiLevelType w:val="hybridMultilevel"/>
    <w:tmpl w:val="639249C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6357278"/>
    <w:multiLevelType w:val="hybridMultilevel"/>
    <w:tmpl w:val="D0CCDDC0"/>
    <w:lvl w:ilvl="0" w:tplc="4CA24D2C">
      <w:start w:val="5"/>
      <w:numFmt w:val="decimal"/>
      <w:lvlText w:val="%1."/>
      <w:lvlJc w:val="left"/>
      <w:pPr>
        <w:tabs>
          <w:tab w:val="num" w:pos="720"/>
        </w:tabs>
        <w:ind w:left="720" w:hanging="360"/>
      </w:pPr>
      <w:rPr>
        <w:rFonts w:hint="default"/>
      </w:rPr>
    </w:lvl>
    <w:lvl w:ilvl="1" w:tplc="D586350A">
      <w:start w:val="1"/>
      <w:numFmt w:val="bullet"/>
      <w:lvlText w:val="•"/>
      <w:lvlJc w:val="left"/>
      <w:pPr>
        <w:tabs>
          <w:tab w:val="num" w:pos="1440"/>
        </w:tabs>
        <w:ind w:left="1440" w:hanging="360"/>
      </w:pPr>
      <w:rPr>
        <w:rFonts w:ascii="Arial" w:hAnsi="Arial" w:hint="default"/>
      </w:rPr>
    </w:lvl>
    <w:lvl w:ilvl="2" w:tplc="48D0C6FE" w:tentative="1">
      <w:start w:val="1"/>
      <w:numFmt w:val="bullet"/>
      <w:lvlText w:val="•"/>
      <w:lvlJc w:val="left"/>
      <w:pPr>
        <w:tabs>
          <w:tab w:val="num" w:pos="2160"/>
        </w:tabs>
        <w:ind w:left="2160" w:hanging="360"/>
      </w:pPr>
      <w:rPr>
        <w:rFonts w:ascii="Arial" w:hAnsi="Arial" w:hint="default"/>
      </w:rPr>
    </w:lvl>
    <w:lvl w:ilvl="3" w:tplc="A1CCA244" w:tentative="1">
      <w:start w:val="1"/>
      <w:numFmt w:val="bullet"/>
      <w:lvlText w:val="•"/>
      <w:lvlJc w:val="left"/>
      <w:pPr>
        <w:tabs>
          <w:tab w:val="num" w:pos="2880"/>
        </w:tabs>
        <w:ind w:left="2880" w:hanging="360"/>
      </w:pPr>
      <w:rPr>
        <w:rFonts w:ascii="Arial" w:hAnsi="Arial" w:hint="default"/>
      </w:rPr>
    </w:lvl>
    <w:lvl w:ilvl="4" w:tplc="B2448BF2" w:tentative="1">
      <w:start w:val="1"/>
      <w:numFmt w:val="bullet"/>
      <w:lvlText w:val="•"/>
      <w:lvlJc w:val="left"/>
      <w:pPr>
        <w:tabs>
          <w:tab w:val="num" w:pos="3600"/>
        </w:tabs>
        <w:ind w:left="3600" w:hanging="360"/>
      </w:pPr>
      <w:rPr>
        <w:rFonts w:ascii="Arial" w:hAnsi="Arial" w:hint="default"/>
      </w:rPr>
    </w:lvl>
    <w:lvl w:ilvl="5" w:tplc="560C8DB2" w:tentative="1">
      <w:start w:val="1"/>
      <w:numFmt w:val="bullet"/>
      <w:lvlText w:val="•"/>
      <w:lvlJc w:val="left"/>
      <w:pPr>
        <w:tabs>
          <w:tab w:val="num" w:pos="4320"/>
        </w:tabs>
        <w:ind w:left="4320" w:hanging="360"/>
      </w:pPr>
      <w:rPr>
        <w:rFonts w:ascii="Arial" w:hAnsi="Arial" w:hint="default"/>
      </w:rPr>
    </w:lvl>
    <w:lvl w:ilvl="6" w:tplc="8CC61E62" w:tentative="1">
      <w:start w:val="1"/>
      <w:numFmt w:val="bullet"/>
      <w:lvlText w:val="•"/>
      <w:lvlJc w:val="left"/>
      <w:pPr>
        <w:tabs>
          <w:tab w:val="num" w:pos="5040"/>
        </w:tabs>
        <w:ind w:left="5040" w:hanging="360"/>
      </w:pPr>
      <w:rPr>
        <w:rFonts w:ascii="Arial" w:hAnsi="Arial" w:hint="default"/>
      </w:rPr>
    </w:lvl>
    <w:lvl w:ilvl="7" w:tplc="EC2854F0" w:tentative="1">
      <w:start w:val="1"/>
      <w:numFmt w:val="bullet"/>
      <w:lvlText w:val="•"/>
      <w:lvlJc w:val="left"/>
      <w:pPr>
        <w:tabs>
          <w:tab w:val="num" w:pos="5760"/>
        </w:tabs>
        <w:ind w:left="5760" w:hanging="360"/>
      </w:pPr>
      <w:rPr>
        <w:rFonts w:ascii="Arial" w:hAnsi="Arial" w:hint="default"/>
      </w:rPr>
    </w:lvl>
    <w:lvl w:ilvl="8" w:tplc="F056974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9F00E12"/>
    <w:multiLevelType w:val="hybridMultilevel"/>
    <w:tmpl w:val="F28C85CE"/>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 w15:restartNumberingAfterBreak="0">
    <w:nsid w:val="5D2F17CF"/>
    <w:multiLevelType w:val="hybridMultilevel"/>
    <w:tmpl w:val="48F44FEC"/>
    <w:lvl w:ilvl="0" w:tplc="040C0001">
      <w:start w:val="1"/>
      <w:numFmt w:val="bullet"/>
      <w:lvlText w:val=""/>
      <w:lvlJc w:val="left"/>
      <w:pPr>
        <w:ind w:left="940" w:hanging="360"/>
      </w:pPr>
      <w:rPr>
        <w:rFonts w:ascii="Symbol" w:hAnsi="Symbol" w:hint="default"/>
      </w:rPr>
    </w:lvl>
    <w:lvl w:ilvl="1" w:tplc="040C0003" w:tentative="1">
      <w:start w:val="1"/>
      <w:numFmt w:val="bullet"/>
      <w:lvlText w:val="o"/>
      <w:lvlJc w:val="left"/>
      <w:pPr>
        <w:ind w:left="1660" w:hanging="360"/>
      </w:pPr>
      <w:rPr>
        <w:rFonts w:ascii="Courier New" w:hAnsi="Courier New" w:cs="Courier New" w:hint="default"/>
      </w:rPr>
    </w:lvl>
    <w:lvl w:ilvl="2" w:tplc="040C0005" w:tentative="1">
      <w:start w:val="1"/>
      <w:numFmt w:val="bullet"/>
      <w:lvlText w:val=""/>
      <w:lvlJc w:val="left"/>
      <w:pPr>
        <w:ind w:left="2380" w:hanging="360"/>
      </w:pPr>
      <w:rPr>
        <w:rFonts w:ascii="Wingdings" w:hAnsi="Wingdings" w:hint="default"/>
      </w:rPr>
    </w:lvl>
    <w:lvl w:ilvl="3" w:tplc="040C0001" w:tentative="1">
      <w:start w:val="1"/>
      <w:numFmt w:val="bullet"/>
      <w:lvlText w:val=""/>
      <w:lvlJc w:val="left"/>
      <w:pPr>
        <w:ind w:left="3100" w:hanging="360"/>
      </w:pPr>
      <w:rPr>
        <w:rFonts w:ascii="Symbol" w:hAnsi="Symbol" w:hint="default"/>
      </w:rPr>
    </w:lvl>
    <w:lvl w:ilvl="4" w:tplc="040C0003" w:tentative="1">
      <w:start w:val="1"/>
      <w:numFmt w:val="bullet"/>
      <w:lvlText w:val="o"/>
      <w:lvlJc w:val="left"/>
      <w:pPr>
        <w:ind w:left="3820" w:hanging="360"/>
      </w:pPr>
      <w:rPr>
        <w:rFonts w:ascii="Courier New" w:hAnsi="Courier New" w:cs="Courier New" w:hint="default"/>
      </w:rPr>
    </w:lvl>
    <w:lvl w:ilvl="5" w:tplc="040C0005" w:tentative="1">
      <w:start w:val="1"/>
      <w:numFmt w:val="bullet"/>
      <w:lvlText w:val=""/>
      <w:lvlJc w:val="left"/>
      <w:pPr>
        <w:ind w:left="4540" w:hanging="360"/>
      </w:pPr>
      <w:rPr>
        <w:rFonts w:ascii="Wingdings" w:hAnsi="Wingdings" w:hint="default"/>
      </w:rPr>
    </w:lvl>
    <w:lvl w:ilvl="6" w:tplc="040C0001" w:tentative="1">
      <w:start w:val="1"/>
      <w:numFmt w:val="bullet"/>
      <w:lvlText w:val=""/>
      <w:lvlJc w:val="left"/>
      <w:pPr>
        <w:ind w:left="5260" w:hanging="360"/>
      </w:pPr>
      <w:rPr>
        <w:rFonts w:ascii="Symbol" w:hAnsi="Symbol" w:hint="default"/>
      </w:rPr>
    </w:lvl>
    <w:lvl w:ilvl="7" w:tplc="040C0003" w:tentative="1">
      <w:start w:val="1"/>
      <w:numFmt w:val="bullet"/>
      <w:lvlText w:val="o"/>
      <w:lvlJc w:val="left"/>
      <w:pPr>
        <w:ind w:left="5980" w:hanging="360"/>
      </w:pPr>
      <w:rPr>
        <w:rFonts w:ascii="Courier New" w:hAnsi="Courier New" w:cs="Courier New" w:hint="default"/>
      </w:rPr>
    </w:lvl>
    <w:lvl w:ilvl="8" w:tplc="040C0005" w:tentative="1">
      <w:start w:val="1"/>
      <w:numFmt w:val="bullet"/>
      <w:lvlText w:val=""/>
      <w:lvlJc w:val="left"/>
      <w:pPr>
        <w:ind w:left="6700" w:hanging="360"/>
      </w:pPr>
      <w:rPr>
        <w:rFonts w:ascii="Wingdings" w:hAnsi="Wingdings" w:hint="default"/>
      </w:rPr>
    </w:lvl>
  </w:abstractNum>
  <w:abstractNum w:abstractNumId="37" w15:restartNumberingAfterBreak="0">
    <w:nsid w:val="5DD57325"/>
    <w:multiLevelType w:val="hybridMultilevel"/>
    <w:tmpl w:val="6E10E490"/>
    <w:lvl w:ilvl="0" w:tplc="05D2B774">
      <w:start w:val="1"/>
      <w:numFmt w:val="lowerLetter"/>
      <w:lvlText w:val="%1."/>
      <w:lvlJc w:val="left"/>
      <w:pPr>
        <w:ind w:left="1625" w:hanging="372"/>
      </w:pPr>
      <w:rPr>
        <w:rFonts w:hint="default"/>
      </w:rPr>
    </w:lvl>
    <w:lvl w:ilvl="1" w:tplc="04090019" w:tentative="1">
      <w:start w:val="1"/>
      <w:numFmt w:val="lowerLetter"/>
      <w:lvlText w:val="%2."/>
      <w:lvlJc w:val="left"/>
      <w:pPr>
        <w:ind w:left="2333" w:hanging="360"/>
      </w:pPr>
    </w:lvl>
    <w:lvl w:ilvl="2" w:tplc="0409001B" w:tentative="1">
      <w:start w:val="1"/>
      <w:numFmt w:val="lowerRoman"/>
      <w:lvlText w:val="%3."/>
      <w:lvlJc w:val="right"/>
      <w:pPr>
        <w:ind w:left="3053" w:hanging="180"/>
      </w:pPr>
    </w:lvl>
    <w:lvl w:ilvl="3" w:tplc="0409000F" w:tentative="1">
      <w:start w:val="1"/>
      <w:numFmt w:val="decimal"/>
      <w:lvlText w:val="%4."/>
      <w:lvlJc w:val="left"/>
      <w:pPr>
        <w:ind w:left="3773" w:hanging="360"/>
      </w:pPr>
    </w:lvl>
    <w:lvl w:ilvl="4" w:tplc="04090019" w:tentative="1">
      <w:start w:val="1"/>
      <w:numFmt w:val="lowerLetter"/>
      <w:lvlText w:val="%5."/>
      <w:lvlJc w:val="left"/>
      <w:pPr>
        <w:ind w:left="4493" w:hanging="360"/>
      </w:pPr>
    </w:lvl>
    <w:lvl w:ilvl="5" w:tplc="0409001B" w:tentative="1">
      <w:start w:val="1"/>
      <w:numFmt w:val="lowerRoman"/>
      <w:lvlText w:val="%6."/>
      <w:lvlJc w:val="right"/>
      <w:pPr>
        <w:ind w:left="5213" w:hanging="180"/>
      </w:pPr>
    </w:lvl>
    <w:lvl w:ilvl="6" w:tplc="0409000F" w:tentative="1">
      <w:start w:val="1"/>
      <w:numFmt w:val="decimal"/>
      <w:lvlText w:val="%7."/>
      <w:lvlJc w:val="left"/>
      <w:pPr>
        <w:ind w:left="5933" w:hanging="360"/>
      </w:pPr>
    </w:lvl>
    <w:lvl w:ilvl="7" w:tplc="04090019" w:tentative="1">
      <w:start w:val="1"/>
      <w:numFmt w:val="lowerLetter"/>
      <w:lvlText w:val="%8."/>
      <w:lvlJc w:val="left"/>
      <w:pPr>
        <w:ind w:left="6653" w:hanging="360"/>
      </w:pPr>
    </w:lvl>
    <w:lvl w:ilvl="8" w:tplc="0409001B" w:tentative="1">
      <w:start w:val="1"/>
      <w:numFmt w:val="lowerRoman"/>
      <w:lvlText w:val="%9."/>
      <w:lvlJc w:val="right"/>
      <w:pPr>
        <w:ind w:left="7373" w:hanging="180"/>
      </w:pPr>
    </w:lvl>
  </w:abstractNum>
  <w:abstractNum w:abstractNumId="38" w15:restartNumberingAfterBreak="0">
    <w:nsid w:val="61DE479E"/>
    <w:multiLevelType w:val="hybridMultilevel"/>
    <w:tmpl w:val="62EEE42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9BC178D"/>
    <w:multiLevelType w:val="hybridMultilevel"/>
    <w:tmpl w:val="46FC83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6AD00246"/>
    <w:multiLevelType w:val="hybridMultilevel"/>
    <w:tmpl w:val="EDBAAD7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7E30194"/>
    <w:multiLevelType w:val="hybridMultilevel"/>
    <w:tmpl w:val="29DA06E0"/>
    <w:lvl w:ilvl="0" w:tplc="20000001">
      <w:start w:val="1"/>
      <w:numFmt w:val="bullet"/>
      <w:lvlText w:val=""/>
      <w:lvlJc w:val="left"/>
      <w:pPr>
        <w:ind w:left="420" w:hanging="420"/>
      </w:pPr>
      <w:rPr>
        <w:rFonts w:ascii="Symbol" w:hAnsi="Symbol"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92857B4"/>
    <w:multiLevelType w:val="hybridMultilevel"/>
    <w:tmpl w:val="0EA41F66"/>
    <w:lvl w:ilvl="0" w:tplc="040C0003">
      <w:start w:val="1"/>
      <w:numFmt w:val="bullet"/>
      <w:lvlText w:val="o"/>
      <w:lvlJc w:val="left"/>
      <w:pPr>
        <w:ind w:left="928" w:hanging="360"/>
      </w:pPr>
      <w:rPr>
        <w:rFonts w:ascii="Courier New" w:hAnsi="Courier New" w:cs="Courier New" w:hint="default"/>
      </w:rPr>
    </w:lvl>
    <w:lvl w:ilvl="1" w:tplc="FFFFFFFF" w:tentative="1">
      <w:start w:val="1"/>
      <w:numFmt w:val="bullet"/>
      <w:lvlText w:val="o"/>
      <w:lvlJc w:val="left"/>
      <w:pPr>
        <w:ind w:left="2008" w:hanging="360"/>
      </w:pPr>
      <w:rPr>
        <w:rFonts w:ascii="Courier New" w:hAnsi="Courier New" w:cs="Courier New" w:hint="default"/>
      </w:rPr>
    </w:lvl>
    <w:lvl w:ilvl="2" w:tplc="FFFFFFFF" w:tentative="1">
      <w:start w:val="1"/>
      <w:numFmt w:val="bullet"/>
      <w:lvlText w:val=""/>
      <w:lvlJc w:val="left"/>
      <w:pPr>
        <w:ind w:left="2728" w:hanging="360"/>
      </w:pPr>
      <w:rPr>
        <w:rFonts w:ascii="Wingdings" w:hAnsi="Wingdings" w:hint="default"/>
      </w:rPr>
    </w:lvl>
    <w:lvl w:ilvl="3" w:tplc="FFFFFFFF" w:tentative="1">
      <w:start w:val="1"/>
      <w:numFmt w:val="bullet"/>
      <w:lvlText w:val=""/>
      <w:lvlJc w:val="left"/>
      <w:pPr>
        <w:ind w:left="3448" w:hanging="360"/>
      </w:pPr>
      <w:rPr>
        <w:rFonts w:ascii="Symbol" w:hAnsi="Symbol" w:hint="default"/>
      </w:rPr>
    </w:lvl>
    <w:lvl w:ilvl="4" w:tplc="FFFFFFFF" w:tentative="1">
      <w:start w:val="1"/>
      <w:numFmt w:val="bullet"/>
      <w:lvlText w:val="o"/>
      <w:lvlJc w:val="left"/>
      <w:pPr>
        <w:ind w:left="4168" w:hanging="360"/>
      </w:pPr>
      <w:rPr>
        <w:rFonts w:ascii="Courier New" w:hAnsi="Courier New" w:cs="Courier New" w:hint="default"/>
      </w:rPr>
    </w:lvl>
    <w:lvl w:ilvl="5" w:tplc="FFFFFFFF" w:tentative="1">
      <w:start w:val="1"/>
      <w:numFmt w:val="bullet"/>
      <w:lvlText w:val=""/>
      <w:lvlJc w:val="left"/>
      <w:pPr>
        <w:ind w:left="4888" w:hanging="360"/>
      </w:pPr>
      <w:rPr>
        <w:rFonts w:ascii="Wingdings" w:hAnsi="Wingdings" w:hint="default"/>
      </w:rPr>
    </w:lvl>
    <w:lvl w:ilvl="6" w:tplc="FFFFFFFF" w:tentative="1">
      <w:start w:val="1"/>
      <w:numFmt w:val="bullet"/>
      <w:lvlText w:val=""/>
      <w:lvlJc w:val="left"/>
      <w:pPr>
        <w:ind w:left="5608" w:hanging="360"/>
      </w:pPr>
      <w:rPr>
        <w:rFonts w:ascii="Symbol" w:hAnsi="Symbol" w:hint="default"/>
      </w:rPr>
    </w:lvl>
    <w:lvl w:ilvl="7" w:tplc="FFFFFFFF" w:tentative="1">
      <w:start w:val="1"/>
      <w:numFmt w:val="bullet"/>
      <w:lvlText w:val="o"/>
      <w:lvlJc w:val="left"/>
      <w:pPr>
        <w:ind w:left="6328" w:hanging="360"/>
      </w:pPr>
      <w:rPr>
        <w:rFonts w:ascii="Courier New" w:hAnsi="Courier New" w:cs="Courier New" w:hint="default"/>
      </w:rPr>
    </w:lvl>
    <w:lvl w:ilvl="8" w:tplc="FFFFFFFF" w:tentative="1">
      <w:start w:val="1"/>
      <w:numFmt w:val="bullet"/>
      <w:lvlText w:val=""/>
      <w:lvlJc w:val="left"/>
      <w:pPr>
        <w:ind w:left="7048" w:hanging="360"/>
      </w:pPr>
      <w:rPr>
        <w:rFonts w:ascii="Wingdings" w:hAnsi="Wingdings" w:hint="default"/>
      </w:rPr>
    </w:lvl>
  </w:abstractNum>
  <w:abstractNum w:abstractNumId="43"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4" w15:restartNumberingAfterBreak="0">
    <w:nsid w:val="7BAB2D96"/>
    <w:multiLevelType w:val="hybridMultilevel"/>
    <w:tmpl w:val="3DD22106"/>
    <w:lvl w:ilvl="0" w:tplc="60CE5E44">
      <w:start w:val="1"/>
      <w:numFmt w:val="bullet"/>
      <w:lvlText w:val="•"/>
      <w:lvlJc w:val="left"/>
      <w:pPr>
        <w:tabs>
          <w:tab w:val="num" w:pos="720"/>
        </w:tabs>
        <w:ind w:left="720" w:hanging="360"/>
      </w:pPr>
      <w:rPr>
        <w:rFonts w:ascii="Arial" w:hAnsi="Arial" w:hint="default"/>
      </w:rPr>
    </w:lvl>
    <w:lvl w:ilvl="1" w:tplc="C6D2EE00" w:tentative="1">
      <w:start w:val="1"/>
      <w:numFmt w:val="bullet"/>
      <w:lvlText w:val="•"/>
      <w:lvlJc w:val="left"/>
      <w:pPr>
        <w:tabs>
          <w:tab w:val="num" w:pos="1440"/>
        </w:tabs>
        <w:ind w:left="1440" w:hanging="360"/>
      </w:pPr>
      <w:rPr>
        <w:rFonts w:ascii="Arial" w:hAnsi="Arial" w:hint="default"/>
      </w:rPr>
    </w:lvl>
    <w:lvl w:ilvl="2" w:tplc="0EBCC6CA" w:tentative="1">
      <w:start w:val="1"/>
      <w:numFmt w:val="bullet"/>
      <w:lvlText w:val="•"/>
      <w:lvlJc w:val="left"/>
      <w:pPr>
        <w:tabs>
          <w:tab w:val="num" w:pos="2160"/>
        </w:tabs>
        <w:ind w:left="2160" w:hanging="360"/>
      </w:pPr>
      <w:rPr>
        <w:rFonts w:ascii="Arial" w:hAnsi="Arial" w:hint="default"/>
      </w:rPr>
    </w:lvl>
    <w:lvl w:ilvl="3" w:tplc="E8BCFFCC" w:tentative="1">
      <w:start w:val="1"/>
      <w:numFmt w:val="bullet"/>
      <w:lvlText w:val="•"/>
      <w:lvlJc w:val="left"/>
      <w:pPr>
        <w:tabs>
          <w:tab w:val="num" w:pos="2880"/>
        </w:tabs>
        <w:ind w:left="2880" w:hanging="360"/>
      </w:pPr>
      <w:rPr>
        <w:rFonts w:ascii="Arial" w:hAnsi="Arial" w:hint="default"/>
      </w:rPr>
    </w:lvl>
    <w:lvl w:ilvl="4" w:tplc="CF521344" w:tentative="1">
      <w:start w:val="1"/>
      <w:numFmt w:val="bullet"/>
      <w:lvlText w:val="•"/>
      <w:lvlJc w:val="left"/>
      <w:pPr>
        <w:tabs>
          <w:tab w:val="num" w:pos="3600"/>
        </w:tabs>
        <w:ind w:left="3600" w:hanging="360"/>
      </w:pPr>
      <w:rPr>
        <w:rFonts w:ascii="Arial" w:hAnsi="Arial" w:hint="default"/>
      </w:rPr>
    </w:lvl>
    <w:lvl w:ilvl="5" w:tplc="8A7E8FBE" w:tentative="1">
      <w:start w:val="1"/>
      <w:numFmt w:val="bullet"/>
      <w:lvlText w:val="•"/>
      <w:lvlJc w:val="left"/>
      <w:pPr>
        <w:tabs>
          <w:tab w:val="num" w:pos="4320"/>
        </w:tabs>
        <w:ind w:left="4320" w:hanging="360"/>
      </w:pPr>
      <w:rPr>
        <w:rFonts w:ascii="Arial" w:hAnsi="Arial" w:hint="default"/>
      </w:rPr>
    </w:lvl>
    <w:lvl w:ilvl="6" w:tplc="1714E23E" w:tentative="1">
      <w:start w:val="1"/>
      <w:numFmt w:val="bullet"/>
      <w:lvlText w:val="•"/>
      <w:lvlJc w:val="left"/>
      <w:pPr>
        <w:tabs>
          <w:tab w:val="num" w:pos="5040"/>
        </w:tabs>
        <w:ind w:left="5040" w:hanging="360"/>
      </w:pPr>
      <w:rPr>
        <w:rFonts w:ascii="Arial" w:hAnsi="Arial" w:hint="default"/>
      </w:rPr>
    </w:lvl>
    <w:lvl w:ilvl="7" w:tplc="209423FA" w:tentative="1">
      <w:start w:val="1"/>
      <w:numFmt w:val="bullet"/>
      <w:lvlText w:val="•"/>
      <w:lvlJc w:val="left"/>
      <w:pPr>
        <w:tabs>
          <w:tab w:val="num" w:pos="5760"/>
        </w:tabs>
        <w:ind w:left="5760" w:hanging="360"/>
      </w:pPr>
      <w:rPr>
        <w:rFonts w:ascii="Arial" w:hAnsi="Arial" w:hint="default"/>
      </w:rPr>
    </w:lvl>
    <w:lvl w:ilvl="8" w:tplc="A51CBD6E"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C144D32"/>
    <w:multiLevelType w:val="hybridMultilevel"/>
    <w:tmpl w:val="FA68237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6" w15:restartNumberingAfterBreak="0">
    <w:nsid w:val="7C5C2868"/>
    <w:multiLevelType w:val="multilevel"/>
    <w:tmpl w:val="97A8A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D353C8D"/>
    <w:multiLevelType w:val="hybridMultilevel"/>
    <w:tmpl w:val="89449FE6"/>
    <w:lvl w:ilvl="0" w:tplc="0D18D52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495876256">
    <w:abstractNumId w:val="9"/>
  </w:num>
  <w:num w:numId="2" w16cid:durableId="441074845">
    <w:abstractNumId w:val="7"/>
  </w:num>
  <w:num w:numId="3" w16cid:durableId="431705991">
    <w:abstractNumId w:val="6"/>
  </w:num>
  <w:num w:numId="4" w16cid:durableId="1559823138">
    <w:abstractNumId w:val="5"/>
  </w:num>
  <w:num w:numId="5" w16cid:durableId="1777091386">
    <w:abstractNumId w:val="4"/>
  </w:num>
  <w:num w:numId="6" w16cid:durableId="754859990">
    <w:abstractNumId w:val="8"/>
  </w:num>
  <w:num w:numId="7" w16cid:durableId="685982631">
    <w:abstractNumId w:val="3"/>
  </w:num>
  <w:num w:numId="8" w16cid:durableId="1806268356">
    <w:abstractNumId w:val="2"/>
  </w:num>
  <w:num w:numId="9" w16cid:durableId="1176116058">
    <w:abstractNumId w:val="1"/>
  </w:num>
  <w:num w:numId="10" w16cid:durableId="655106882">
    <w:abstractNumId w:val="0"/>
  </w:num>
  <w:num w:numId="11" w16cid:durableId="152263208">
    <w:abstractNumId w:val="41"/>
  </w:num>
  <w:num w:numId="12" w16cid:durableId="296107405">
    <w:abstractNumId w:val="12"/>
  </w:num>
  <w:num w:numId="13" w16cid:durableId="1562406719">
    <w:abstractNumId w:val="14"/>
  </w:num>
  <w:num w:numId="14" w16cid:durableId="602036107">
    <w:abstractNumId w:val="34"/>
  </w:num>
  <w:num w:numId="15" w16cid:durableId="2103607079">
    <w:abstractNumId w:val="26"/>
  </w:num>
  <w:num w:numId="16" w16cid:durableId="1646004938">
    <w:abstractNumId w:val="42"/>
  </w:num>
  <w:num w:numId="17" w16cid:durableId="1011643323">
    <w:abstractNumId w:val="13"/>
  </w:num>
  <w:num w:numId="18" w16cid:durableId="1010446984">
    <w:abstractNumId w:val="21"/>
  </w:num>
  <w:num w:numId="19" w16cid:durableId="1687559818">
    <w:abstractNumId w:val="40"/>
  </w:num>
  <w:num w:numId="20" w16cid:durableId="57749985">
    <w:abstractNumId w:val="25"/>
  </w:num>
  <w:num w:numId="21" w16cid:durableId="15929580">
    <w:abstractNumId w:val="39"/>
  </w:num>
  <w:num w:numId="22" w16cid:durableId="691690987">
    <w:abstractNumId w:val="20"/>
  </w:num>
  <w:num w:numId="23" w16cid:durableId="1337880359">
    <w:abstractNumId w:val="11"/>
  </w:num>
  <w:num w:numId="24" w16cid:durableId="693001894">
    <w:abstractNumId w:val="32"/>
  </w:num>
  <w:num w:numId="25" w16cid:durableId="1015116749">
    <w:abstractNumId w:val="29"/>
  </w:num>
  <w:num w:numId="26" w16cid:durableId="245192588">
    <w:abstractNumId w:val="38"/>
  </w:num>
  <w:num w:numId="27" w16cid:durableId="1843004352">
    <w:abstractNumId w:val="10"/>
  </w:num>
  <w:num w:numId="28" w16cid:durableId="1334457238">
    <w:abstractNumId w:val="30"/>
  </w:num>
  <w:num w:numId="29" w16cid:durableId="494612301">
    <w:abstractNumId w:val="33"/>
  </w:num>
  <w:num w:numId="30" w16cid:durableId="1739789318">
    <w:abstractNumId w:val="18"/>
  </w:num>
  <w:num w:numId="31" w16cid:durableId="1125083221">
    <w:abstractNumId w:val="36"/>
  </w:num>
  <w:num w:numId="32" w16cid:durableId="807042844">
    <w:abstractNumId w:val="15"/>
  </w:num>
  <w:num w:numId="33" w16cid:durableId="1272740435">
    <w:abstractNumId w:val="37"/>
  </w:num>
  <w:num w:numId="34" w16cid:durableId="930434838">
    <w:abstractNumId w:val="28"/>
  </w:num>
  <w:num w:numId="35" w16cid:durableId="197358246">
    <w:abstractNumId w:val="43"/>
  </w:num>
  <w:num w:numId="36" w16cid:durableId="2009282598">
    <w:abstractNumId w:val="35"/>
  </w:num>
  <w:num w:numId="37" w16cid:durableId="49814579">
    <w:abstractNumId w:val="45"/>
  </w:num>
  <w:num w:numId="38" w16cid:durableId="308676912">
    <w:abstractNumId w:val="46"/>
  </w:num>
  <w:num w:numId="39" w16cid:durableId="239607781">
    <w:abstractNumId w:val="19"/>
  </w:num>
  <w:num w:numId="40" w16cid:durableId="1855993440">
    <w:abstractNumId w:val="16"/>
  </w:num>
  <w:num w:numId="41" w16cid:durableId="359861828">
    <w:abstractNumId w:val="18"/>
    <w:lvlOverride w:ilvl="0">
      <w:startOverride w:val="1"/>
    </w:lvlOverride>
  </w:num>
  <w:num w:numId="42" w16cid:durableId="339476731">
    <w:abstractNumId w:val="23"/>
  </w:num>
  <w:num w:numId="43" w16cid:durableId="1587492637">
    <w:abstractNumId w:val="44"/>
  </w:num>
  <w:num w:numId="44" w16cid:durableId="2002151587">
    <w:abstractNumId w:val="17"/>
  </w:num>
  <w:num w:numId="45" w16cid:durableId="1992101373">
    <w:abstractNumId w:val="27"/>
  </w:num>
  <w:num w:numId="46" w16cid:durableId="1750810693">
    <w:abstractNumId w:val="24"/>
  </w:num>
  <w:num w:numId="47" w16cid:durableId="1254776951">
    <w:abstractNumId w:val="22"/>
  </w:num>
  <w:num w:numId="48" w16cid:durableId="1196389707">
    <w:abstractNumId w:val="47"/>
  </w:num>
  <w:num w:numId="49" w16cid:durableId="1752314314">
    <w:abstractNumId w:val="3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6AE"/>
    <w:rsid w:val="00003A2C"/>
    <w:rsid w:val="0000447A"/>
    <w:rsid w:val="00006C10"/>
    <w:rsid w:val="000072F2"/>
    <w:rsid w:val="0001046C"/>
    <w:rsid w:val="00011700"/>
    <w:rsid w:val="000137EE"/>
    <w:rsid w:val="00014B4E"/>
    <w:rsid w:val="00015AD8"/>
    <w:rsid w:val="00015C8E"/>
    <w:rsid w:val="00015DB1"/>
    <w:rsid w:val="0001646F"/>
    <w:rsid w:val="00016557"/>
    <w:rsid w:val="000166AE"/>
    <w:rsid w:val="00016AE3"/>
    <w:rsid w:val="00016C9D"/>
    <w:rsid w:val="00017F0D"/>
    <w:rsid w:val="0002145B"/>
    <w:rsid w:val="000223EA"/>
    <w:rsid w:val="00023069"/>
    <w:rsid w:val="00023A9D"/>
    <w:rsid w:val="00023C40"/>
    <w:rsid w:val="00023EE8"/>
    <w:rsid w:val="0002420B"/>
    <w:rsid w:val="0002460B"/>
    <w:rsid w:val="0002507D"/>
    <w:rsid w:val="00025F3E"/>
    <w:rsid w:val="00027095"/>
    <w:rsid w:val="000275D6"/>
    <w:rsid w:val="000328B5"/>
    <w:rsid w:val="00032A28"/>
    <w:rsid w:val="00032CCA"/>
    <w:rsid w:val="00033397"/>
    <w:rsid w:val="00033A91"/>
    <w:rsid w:val="0003466C"/>
    <w:rsid w:val="00035516"/>
    <w:rsid w:val="00035572"/>
    <w:rsid w:val="00035CA0"/>
    <w:rsid w:val="00037A31"/>
    <w:rsid w:val="00040095"/>
    <w:rsid w:val="00040396"/>
    <w:rsid w:val="00040D87"/>
    <w:rsid w:val="000423F7"/>
    <w:rsid w:val="00043957"/>
    <w:rsid w:val="0004591E"/>
    <w:rsid w:val="00045961"/>
    <w:rsid w:val="000526F5"/>
    <w:rsid w:val="0005699D"/>
    <w:rsid w:val="00061211"/>
    <w:rsid w:val="00061366"/>
    <w:rsid w:val="00061C23"/>
    <w:rsid w:val="00064135"/>
    <w:rsid w:val="00064E8F"/>
    <w:rsid w:val="0006507B"/>
    <w:rsid w:val="000651B7"/>
    <w:rsid w:val="00065268"/>
    <w:rsid w:val="00065688"/>
    <w:rsid w:val="00065A1C"/>
    <w:rsid w:val="00066802"/>
    <w:rsid w:val="00067026"/>
    <w:rsid w:val="000679DD"/>
    <w:rsid w:val="0007277F"/>
    <w:rsid w:val="00073C6D"/>
    <w:rsid w:val="00073C9C"/>
    <w:rsid w:val="000750F7"/>
    <w:rsid w:val="00076412"/>
    <w:rsid w:val="00076CB1"/>
    <w:rsid w:val="000776AC"/>
    <w:rsid w:val="00080512"/>
    <w:rsid w:val="00080AEE"/>
    <w:rsid w:val="000819A3"/>
    <w:rsid w:val="0008489E"/>
    <w:rsid w:val="00087B0A"/>
    <w:rsid w:val="00090468"/>
    <w:rsid w:val="00090C79"/>
    <w:rsid w:val="00093037"/>
    <w:rsid w:val="00093292"/>
    <w:rsid w:val="00094568"/>
    <w:rsid w:val="000946F0"/>
    <w:rsid w:val="00096D7C"/>
    <w:rsid w:val="00097380"/>
    <w:rsid w:val="00097C39"/>
    <w:rsid w:val="000A07F2"/>
    <w:rsid w:val="000A2CA8"/>
    <w:rsid w:val="000A46F3"/>
    <w:rsid w:val="000A49AF"/>
    <w:rsid w:val="000A545D"/>
    <w:rsid w:val="000A5CCB"/>
    <w:rsid w:val="000A5DCD"/>
    <w:rsid w:val="000A706C"/>
    <w:rsid w:val="000A7664"/>
    <w:rsid w:val="000A78DE"/>
    <w:rsid w:val="000B0C6E"/>
    <w:rsid w:val="000B1735"/>
    <w:rsid w:val="000B17D7"/>
    <w:rsid w:val="000B1B2C"/>
    <w:rsid w:val="000B4656"/>
    <w:rsid w:val="000B46A0"/>
    <w:rsid w:val="000B5ABA"/>
    <w:rsid w:val="000B7BCF"/>
    <w:rsid w:val="000C23FA"/>
    <w:rsid w:val="000C2DBE"/>
    <w:rsid w:val="000C33D7"/>
    <w:rsid w:val="000C3F3B"/>
    <w:rsid w:val="000C4C51"/>
    <w:rsid w:val="000C522B"/>
    <w:rsid w:val="000C5950"/>
    <w:rsid w:val="000C629F"/>
    <w:rsid w:val="000C6931"/>
    <w:rsid w:val="000C790E"/>
    <w:rsid w:val="000C7F66"/>
    <w:rsid w:val="000D0C12"/>
    <w:rsid w:val="000D27BE"/>
    <w:rsid w:val="000D2D08"/>
    <w:rsid w:val="000D380B"/>
    <w:rsid w:val="000D58AB"/>
    <w:rsid w:val="000D7B4E"/>
    <w:rsid w:val="000E0F76"/>
    <w:rsid w:val="000E2062"/>
    <w:rsid w:val="000E45A4"/>
    <w:rsid w:val="000E4997"/>
    <w:rsid w:val="000E5AAF"/>
    <w:rsid w:val="000E6CFE"/>
    <w:rsid w:val="000E7DCD"/>
    <w:rsid w:val="000F1777"/>
    <w:rsid w:val="000F1B98"/>
    <w:rsid w:val="000F1D8F"/>
    <w:rsid w:val="000F3BD4"/>
    <w:rsid w:val="000F53F6"/>
    <w:rsid w:val="000F58AC"/>
    <w:rsid w:val="000F78FB"/>
    <w:rsid w:val="00100263"/>
    <w:rsid w:val="001024FE"/>
    <w:rsid w:val="0010543C"/>
    <w:rsid w:val="0010734B"/>
    <w:rsid w:val="00110AEB"/>
    <w:rsid w:val="00110C85"/>
    <w:rsid w:val="00111EE0"/>
    <w:rsid w:val="0011230D"/>
    <w:rsid w:val="001127C4"/>
    <w:rsid w:val="00112E38"/>
    <w:rsid w:val="00112F1A"/>
    <w:rsid w:val="001131B4"/>
    <w:rsid w:val="001137E4"/>
    <w:rsid w:val="00113967"/>
    <w:rsid w:val="001141AB"/>
    <w:rsid w:val="00114A9A"/>
    <w:rsid w:val="00114ACF"/>
    <w:rsid w:val="001201F9"/>
    <w:rsid w:val="001203D4"/>
    <w:rsid w:val="00120B54"/>
    <w:rsid w:val="001217EF"/>
    <w:rsid w:val="00123015"/>
    <w:rsid w:val="00123F4C"/>
    <w:rsid w:val="0012416E"/>
    <w:rsid w:val="001253A9"/>
    <w:rsid w:val="00125799"/>
    <w:rsid w:val="00125F6E"/>
    <w:rsid w:val="0012610D"/>
    <w:rsid w:val="001262F5"/>
    <w:rsid w:val="00126A33"/>
    <w:rsid w:val="00126E5E"/>
    <w:rsid w:val="00127521"/>
    <w:rsid w:val="00131C29"/>
    <w:rsid w:val="00131CA3"/>
    <w:rsid w:val="00131E28"/>
    <w:rsid w:val="0013308E"/>
    <w:rsid w:val="0013315E"/>
    <w:rsid w:val="00133FAD"/>
    <w:rsid w:val="001349E2"/>
    <w:rsid w:val="00135992"/>
    <w:rsid w:val="00141550"/>
    <w:rsid w:val="001421BF"/>
    <w:rsid w:val="00143E23"/>
    <w:rsid w:val="001449C2"/>
    <w:rsid w:val="00145075"/>
    <w:rsid w:val="001457D5"/>
    <w:rsid w:val="0014591D"/>
    <w:rsid w:val="00145B71"/>
    <w:rsid w:val="00146E17"/>
    <w:rsid w:val="00147C12"/>
    <w:rsid w:val="0015005B"/>
    <w:rsid w:val="00150765"/>
    <w:rsid w:val="00150A5A"/>
    <w:rsid w:val="001516EC"/>
    <w:rsid w:val="00151E24"/>
    <w:rsid w:val="001524E5"/>
    <w:rsid w:val="001529A1"/>
    <w:rsid w:val="00153939"/>
    <w:rsid w:val="00154140"/>
    <w:rsid w:val="00155811"/>
    <w:rsid w:val="00155D61"/>
    <w:rsid w:val="00156AD1"/>
    <w:rsid w:val="0015742D"/>
    <w:rsid w:val="001575C8"/>
    <w:rsid w:val="001576EA"/>
    <w:rsid w:val="0015786A"/>
    <w:rsid w:val="00163A36"/>
    <w:rsid w:val="00163FA5"/>
    <w:rsid w:val="00165538"/>
    <w:rsid w:val="00165BBB"/>
    <w:rsid w:val="00165DAB"/>
    <w:rsid w:val="001675B7"/>
    <w:rsid w:val="0016776C"/>
    <w:rsid w:val="00167A2E"/>
    <w:rsid w:val="00171E3A"/>
    <w:rsid w:val="00172379"/>
    <w:rsid w:val="00173071"/>
    <w:rsid w:val="0017409E"/>
    <w:rsid w:val="001741A0"/>
    <w:rsid w:val="00174F8B"/>
    <w:rsid w:val="00175FA0"/>
    <w:rsid w:val="00176095"/>
    <w:rsid w:val="0017799D"/>
    <w:rsid w:val="0018006F"/>
    <w:rsid w:val="00180795"/>
    <w:rsid w:val="00180B1D"/>
    <w:rsid w:val="0018191E"/>
    <w:rsid w:val="00184B80"/>
    <w:rsid w:val="0018542A"/>
    <w:rsid w:val="001867B4"/>
    <w:rsid w:val="00186A66"/>
    <w:rsid w:val="0018763E"/>
    <w:rsid w:val="00187A9D"/>
    <w:rsid w:val="00187DC1"/>
    <w:rsid w:val="0019041C"/>
    <w:rsid w:val="00191021"/>
    <w:rsid w:val="0019127E"/>
    <w:rsid w:val="00191AD6"/>
    <w:rsid w:val="00192797"/>
    <w:rsid w:val="00194483"/>
    <w:rsid w:val="00194CD0"/>
    <w:rsid w:val="001966FF"/>
    <w:rsid w:val="00196D02"/>
    <w:rsid w:val="00197A9B"/>
    <w:rsid w:val="001A114D"/>
    <w:rsid w:val="001A1B5F"/>
    <w:rsid w:val="001A2B2A"/>
    <w:rsid w:val="001A429F"/>
    <w:rsid w:val="001A44BF"/>
    <w:rsid w:val="001A54C2"/>
    <w:rsid w:val="001A5BCB"/>
    <w:rsid w:val="001A5ECF"/>
    <w:rsid w:val="001A6645"/>
    <w:rsid w:val="001A6B56"/>
    <w:rsid w:val="001A7DC2"/>
    <w:rsid w:val="001B184B"/>
    <w:rsid w:val="001B29D0"/>
    <w:rsid w:val="001B2AB3"/>
    <w:rsid w:val="001B2C0F"/>
    <w:rsid w:val="001B412A"/>
    <w:rsid w:val="001B47C3"/>
    <w:rsid w:val="001B49C9"/>
    <w:rsid w:val="001B5C0D"/>
    <w:rsid w:val="001B6E32"/>
    <w:rsid w:val="001B6F73"/>
    <w:rsid w:val="001B7AA9"/>
    <w:rsid w:val="001C03BF"/>
    <w:rsid w:val="001C1492"/>
    <w:rsid w:val="001C1D8D"/>
    <w:rsid w:val="001C2354"/>
    <w:rsid w:val="001C23F4"/>
    <w:rsid w:val="001C3748"/>
    <w:rsid w:val="001C4F79"/>
    <w:rsid w:val="001C62FC"/>
    <w:rsid w:val="001C69CD"/>
    <w:rsid w:val="001D11C4"/>
    <w:rsid w:val="001D18E1"/>
    <w:rsid w:val="001D1E01"/>
    <w:rsid w:val="001D3390"/>
    <w:rsid w:val="001D346A"/>
    <w:rsid w:val="001D3671"/>
    <w:rsid w:val="001D4630"/>
    <w:rsid w:val="001D4C29"/>
    <w:rsid w:val="001E1DED"/>
    <w:rsid w:val="001E374F"/>
    <w:rsid w:val="001E3974"/>
    <w:rsid w:val="001E3AF9"/>
    <w:rsid w:val="001E4131"/>
    <w:rsid w:val="001E53E0"/>
    <w:rsid w:val="001F07AA"/>
    <w:rsid w:val="001F168B"/>
    <w:rsid w:val="001F21EC"/>
    <w:rsid w:val="001F47C8"/>
    <w:rsid w:val="001F531C"/>
    <w:rsid w:val="001F720B"/>
    <w:rsid w:val="001F755B"/>
    <w:rsid w:val="001F7831"/>
    <w:rsid w:val="001F783D"/>
    <w:rsid w:val="001F78A7"/>
    <w:rsid w:val="0020240D"/>
    <w:rsid w:val="002028B5"/>
    <w:rsid w:val="00204045"/>
    <w:rsid w:val="00204C3C"/>
    <w:rsid w:val="00206CE2"/>
    <w:rsid w:val="0020712B"/>
    <w:rsid w:val="002101F8"/>
    <w:rsid w:val="0021178A"/>
    <w:rsid w:val="00211B5D"/>
    <w:rsid w:val="00211B73"/>
    <w:rsid w:val="0021265A"/>
    <w:rsid w:val="00212798"/>
    <w:rsid w:val="00213328"/>
    <w:rsid w:val="00213334"/>
    <w:rsid w:val="002134C1"/>
    <w:rsid w:val="00214190"/>
    <w:rsid w:val="00214A80"/>
    <w:rsid w:val="0021614D"/>
    <w:rsid w:val="00220441"/>
    <w:rsid w:val="0022493E"/>
    <w:rsid w:val="00225239"/>
    <w:rsid w:val="0022570B"/>
    <w:rsid w:val="00225D84"/>
    <w:rsid w:val="00225E02"/>
    <w:rsid w:val="0022606D"/>
    <w:rsid w:val="002270F7"/>
    <w:rsid w:val="0023043A"/>
    <w:rsid w:val="00231728"/>
    <w:rsid w:val="002348EB"/>
    <w:rsid w:val="00235206"/>
    <w:rsid w:val="00235E7F"/>
    <w:rsid w:val="00236A7A"/>
    <w:rsid w:val="002374B3"/>
    <w:rsid w:val="00240ED7"/>
    <w:rsid w:val="00240F5D"/>
    <w:rsid w:val="00240FBC"/>
    <w:rsid w:val="002411FC"/>
    <w:rsid w:val="0024140E"/>
    <w:rsid w:val="00241DF0"/>
    <w:rsid w:val="00242690"/>
    <w:rsid w:val="00242EDF"/>
    <w:rsid w:val="00243193"/>
    <w:rsid w:val="00243912"/>
    <w:rsid w:val="00244A05"/>
    <w:rsid w:val="00244D2A"/>
    <w:rsid w:val="002451BA"/>
    <w:rsid w:val="00245338"/>
    <w:rsid w:val="00246FDD"/>
    <w:rsid w:val="0024779B"/>
    <w:rsid w:val="00247856"/>
    <w:rsid w:val="002500A1"/>
    <w:rsid w:val="00250404"/>
    <w:rsid w:val="00250A62"/>
    <w:rsid w:val="00250DB2"/>
    <w:rsid w:val="00251465"/>
    <w:rsid w:val="00251833"/>
    <w:rsid w:val="00251A9E"/>
    <w:rsid w:val="00252224"/>
    <w:rsid w:val="00252F4B"/>
    <w:rsid w:val="0025400A"/>
    <w:rsid w:val="0025475B"/>
    <w:rsid w:val="00256B74"/>
    <w:rsid w:val="0026000C"/>
    <w:rsid w:val="00260244"/>
    <w:rsid w:val="002610D8"/>
    <w:rsid w:val="002631FD"/>
    <w:rsid w:val="00263BF1"/>
    <w:rsid w:val="00263E74"/>
    <w:rsid w:val="00264210"/>
    <w:rsid w:val="00264692"/>
    <w:rsid w:val="00264AC6"/>
    <w:rsid w:val="00265355"/>
    <w:rsid w:val="00266B8B"/>
    <w:rsid w:val="002678E7"/>
    <w:rsid w:val="002705B0"/>
    <w:rsid w:val="002705BC"/>
    <w:rsid w:val="00271A86"/>
    <w:rsid w:val="002730D9"/>
    <w:rsid w:val="002740DF"/>
    <w:rsid w:val="002747EC"/>
    <w:rsid w:val="00274AD1"/>
    <w:rsid w:val="00275615"/>
    <w:rsid w:val="002802A3"/>
    <w:rsid w:val="00281F55"/>
    <w:rsid w:val="002855BF"/>
    <w:rsid w:val="00285EF7"/>
    <w:rsid w:val="00285FFC"/>
    <w:rsid w:val="00286174"/>
    <w:rsid w:val="002904AA"/>
    <w:rsid w:val="00290A7C"/>
    <w:rsid w:val="002915FE"/>
    <w:rsid w:val="00291CF5"/>
    <w:rsid w:val="00291D27"/>
    <w:rsid w:val="0029350A"/>
    <w:rsid w:val="0029408E"/>
    <w:rsid w:val="00294B20"/>
    <w:rsid w:val="00295900"/>
    <w:rsid w:val="00296273"/>
    <w:rsid w:val="00296E38"/>
    <w:rsid w:val="00297D8A"/>
    <w:rsid w:val="002A069D"/>
    <w:rsid w:val="002A0F68"/>
    <w:rsid w:val="002A598A"/>
    <w:rsid w:val="002A5B0A"/>
    <w:rsid w:val="002A5C9C"/>
    <w:rsid w:val="002A6DC4"/>
    <w:rsid w:val="002A796C"/>
    <w:rsid w:val="002A7C8E"/>
    <w:rsid w:val="002B0632"/>
    <w:rsid w:val="002B0754"/>
    <w:rsid w:val="002B09E5"/>
    <w:rsid w:val="002B0EF2"/>
    <w:rsid w:val="002B1503"/>
    <w:rsid w:val="002B16C8"/>
    <w:rsid w:val="002B2988"/>
    <w:rsid w:val="002B331A"/>
    <w:rsid w:val="002B5237"/>
    <w:rsid w:val="002B7221"/>
    <w:rsid w:val="002C0193"/>
    <w:rsid w:val="002C07BD"/>
    <w:rsid w:val="002C1B5E"/>
    <w:rsid w:val="002C3B6D"/>
    <w:rsid w:val="002C4A12"/>
    <w:rsid w:val="002C64D2"/>
    <w:rsid w:val="002C6F0D"/>
    <w:rsid w:val="002D0464"/>
    <w:rsid w:val="002D1A09"/>
    <w:rsid w:val="002D3C41"/>
    <w:rsid w:val="002D4614"/>
    <w:rsid w:val="002D4B03"/>
    <w:rsid w:val="002D4BD3"/>
    <w:rsid w:val="002D5728"/>
    <w:rsid w:val="002D6B2E"/>
    <w:rsid w:val="002E0775"/>
    <w:rsid w:val="002E1E78"/>
    <w:rsid w:val="002E20D4"/>
    <w:rsid w:val="002E4059"/>
    <w:rsid w:val="002E52B3"/>
    <w:rsid w:val="002E5C2B"/>
    <w:rsid w:val="002E5C80"/>
    <w:rsid w:val="002E727D"/>
    <w:rsid w:val="002E7625"/>
    <w:rsid w:val="002F0000"/>
    <w:rsid w:val="002F0CFD"/>
    <w:rsid w:val="002F0D22"/>
    <w:rsid w:val="002F2A8A"/>
    <w:rsid w:val="002F2EF1"/>
    <w:rsid w:val="002F3E31"/>
    <w:rsid w:val="002F435A"/>
    <w:rsid w:val="002F4403"/>
    <w:rsid w:val="002F4B6A"/>
    <w:rsid w:val="002F4EA9"/>
    <w:rsid w:val="002F5086"/>
    <w:rsid w:val="002F52D6"/>
    <w:rsid w:val="002F5382"/>
    <w:rsid w:val="002F739F"/>
    <w:rsid w:val="002F7E3C"/>
    <w:rsid w:val="0030061E"/>
    <w:rsid w:val="003015B9"/>
    <w:rsid w:val="003026A5"/>
    <w:rsid w:val="0030273C"/>
    <w:rsid w:val="00304B7C"/>
    <w:rsid w:val="00304EB6"/>
    <w:rsid w:val="00306639"/>
    <w:rsid w:val="00306730"/>
    <w:rsid w:val="00306E32"/>
    <w:rsid w:val="00310711"/>
    <w:rsid w:val="00311B17"/>
    <w:rsid w:val="00312909"/>
    <w:rsid w:val="00314054"/>
    <w:rsid w:val="00314444"/>
    <w:rsid w:val="003154B8"/>
    <w:rsid w:val="0031591D"/>
    <w:rsid w:val="00316075"/>
    <w:rsid w:val="0031669F"/>
    <w:rsid w:val="00316945"/>
    <w:rsid w:val="00316DAC"/>
    <w:rsid w:val="003172DC"/>
    <w:rsid w:val="00317461"/>
    <w:rsid w:val="003205A4"/>
    <w:rsid w:val="00322220"/>
    <w:rsid w:val="0032264C"/>
    <w:rsid w:val="00323698"/>
    <w:rsid w:val="00323BC5"/>
    <w:rsid w:val="00323C8C"/>
    <w:rsid w:val="0032429E"/>
    <w:rsid w:val="003250AE"/>
    <w:rsid w:val="00325AE3"/>
    <w:rsid w:val="00326069"/>
    <w:rsid w:val="003262EB"/>
    <w:rsid w:val="00326D47"/>
    <w:rsid w:val="00327053"/>
    <w:rsid w:val="00331ADE"/>
    <w:rsid w:val="00333045"/>
    <w:rsid w:val="00333494"/>
    <w:rsid w:val="00334231"/>
    <w:rsid w:val="0033458B"/>
    <w:rsid w:val="003358F5"/>
    <w:rsid w:val="003402AB"/>
    <w:rsid w:val="00340DB9"/>
    <w:rsid w:val="00341167"/>
    <w:rsid w:val="003429B4"/>
    <w:rsid w:val="00342F86"/>
    <w:rsid w:val="003431F1"/>
    <w:rsid w:val="00343AEB"/>
    <w:rsid w:val="00343C3A"/>
    <w:rsid w:val="0034413F"/>
    <w:rsid w:val="003449BF"/>
    <w:rsid w:val="00346651"/>
    <w:rsid w:val="003478B1"/>
    <w:rsid w:val="0035076C"/>
    <w:rsid w:val="00350906"/>
    <w:rsid w:val="00351AED"/>
    <w:rsid w:val="00351FA2"/>
    <w:rsid w:val="0035320C"/>
    <w:rsid w:val="00353904"/>
    <w:rsid w:val="00353FCA"/>
    <w:rsid w:val="003543EB"/>
    <w:rsid w:val="0035462D"/>
    <w:rsid w:val="00354F43"/>
    <w:rsid w:val="00360988"/>
    <w:rsid w:val="00360CF2"/>
    <w:rsid w:val="0036113C"/>
    <w:rsid w:val="0036155F"/>
    <w:rsid w:val="00362E4B"/>
    <w:rsid w:val="00363507"/>
    <w:rsid w:val="00363E2D"/>
    <w:rsid w:val="0036459E"/>
    <w:rsid w:val="00364900"/>
    <w:rsid w:val="00364B41"/>
    <w:rsid w:val="0036506B"/>
    <w:rsid w:val="0036520C"/>
    <w:rsid w:val="00366BEB"/>
    <w:rsid w:val="00366EAF"/>
    <w:rsid w:val="003709A8"/>
    <w:rsid w:val="0037193A"/>
    <w:rsid w:val="0037194E"/>
    <w:rsid w:val="0037256B"/>
    <w:rsid w:val="003729CF"/>
    <w:rsid w:val="003732F2"/>
    <w:rsid w:val="00373EC9"/>
    <w:rsid w:val="003741B7"/>
    <w:rsid w:val="00374589"/>
    <w:rsid w:val="003745AF"/>
    <w:rsid w:val="003747E3"/>
    <w:rsid w:val="0037482C"/>
    <w:rsid w:val="00374D13"/>
    <w:rsid w:val="00380493"/>
    <w:rsid w:val="00380AE1"/>
    <w:rsid w:val="00380C91"/>
    <w:rsid w:val="00381AB4"/>
    <w:rsid w:val="00382CD0"/>
    <w:rsid w:val="00382DC1"/>
    <w:rsid w:val="00383096"/>
    <w:rsid w:val="00383E91"/>
    <w:rsid w:val="003852DB"/>
    <w:rsid w:val="0038580D"/>
    <w:rsid w:val="0038649B"/>
    <w:rsid w:val="003908FA"/>
    <w:rsid w:val="003911B1"/>
    <w:rsid w:val="00392E21"/>
    <w:rsid w:val="0039346C"/>
    <w:rsid w:val="0039444D"/>
    <w:rsid w:val="0039480C"/>
    <w:rsid w:val="00395B3B"/>
    <w:rsid w:val="00396329"/>
    <w:rsid w:val="00396367"/>
    <w:rsid w:val="003976F1"/>
    <w:rsid w:val="00397C5C"/>
    <w:rsid w:val="003A1377"/>
    <w:rsid w:val="003A2D90"/>
    <w:rsid w:val="003A2EAA"/>
    <w:rsid w:val="003A3512"/>
    <w:rsid w:val="003A41EF"/>
    <w:rsid w:val="003A48A2"/>
    <w:rsid w:val="003A48D9"/>
    <w:rsid w:val="003A5F44"/>
    <w:rsid w:val="003A64CF"/>
    <w:rsid w:val="003B0555"/>
    <w:rsid w:val="003B0CBB"/>
    <w:rsid w:val="003B1A8C"/>
    <w:rsid w:val="003B3C05"/>
    <w:rsid w:val="003B40AD"/>
    <w:rsid w:val="003B4527"/>
    <w:rsid w:val="003B558C"/>
    <w:rsid w:val="003B571B"/>
    <w:rsid w:val="003B599B"/>
    <w:rsid w:val="003B6F26"/>
    <w:rsid w:val="003B6FC5"/>
    <w:rsid w:val="003B74BE"/>
    <w:rsid w:val="003B78B9"/>
    <w:rsid w:val="003C1E96"/>
    <w:rsid w:val="003C283C"/>
    <w:rsid w:val="003C4B3B"/>
    <w:rsid w:val="003C4E37"/>
    <w:rsid w:val="003C5715"/>
    <w:rsid w:val="003C587E"/>
    <w:rsid w:val="003C5A27"/>
    <w:rsid w:val="003C5BCD"/>
    <w:rsid w:val="003C6301"/>
    <w:rsid w:val="003C6528"/>
    <w:rsid w:val="003C6539"/>
    <w:rsid w:val="003C699C"/>
    <w:rsid w:val="003D095A"/>
    <w:rsid w:val="003D0FD0"/>
    <w:rsid w:val="003D2A6C"/>
    <w:rsid w:val="003D40A0"/>
    <w:rsid w:val="003D4C58"/>
    <w:rsid w:val="003D6543"/>
    <w:rsid w:val="003E16BE"/>
    <w:rsid w:val="003E1BE8"/>
    <w:rsid w:val="003E2A42"/>
    <w:rsid w:val="003E363E"/>
    <w:rsid w:val="003E3656"/>
    <w:rsid w:val="003E4A06"/>
    <w:rsid w:val="003E5445"/>
    <w:rsid w:val="003E5723"/>
    <w:rsid w:val="003E59C0"/>
    <w:rsid w:val="003E5DCE"/>
    <w:rsid w:val="003E673D"/>
    <w:rsid w:val="003E7B09"/>
    <w:rsid w:val="003F2FB0"/>
    <w:rsid w:val="003F310A"/>
    <w:rsid w:val="003F4E28"/>
    <w:rsid w:val="003F5C62"/>
    <w:rsid w:val="003F76B6"/>
    <w:rsid w:val="004006E8"/>
    <w:rsid w:val="00401546"/>
    <w:rsid w:val="00401855"/>
    <w:rsid w:val="004018CE"/>
    <w:rsid w:val="00404126"/>
    <w:rsid w:val="00406222"/>
    <w:rsid w:val="00406A97"/>
    <w:rsid w:val="00407C5B"/>
    <w:rsid w:val="00412BDA"/>
    <w:rsid w:val="004149C6"/>
    <w:rsid w:val="00414FDD"/>
    <w:rsid w:val="004162DB"/>
    <w:rsid w:val="00417D68"/>
    <w:rsid w:val="004204A4"/>
    <w:rsid w:val="00420A24"/>
    <w:rsid w:val="00420A4D"/>
    <w:rsid w:val="0042216C"/>
    <w:rsid w:val="004222B9"/>
    <w:rsid w:val="0042261E"/>
    <w:rsid w:val="00423175"/>
    <w:rsid w:val="0042407E"/>
    <w:rsid w:val="00424F1A"/>
    <w:rsid w:val="004251CD"/>
    <w:rsid w:val="00425511"/>
    <w:rsid w:val="00425935"/>
    <w:rsid w:val="00425B9A"/>
    <w:rsid w:val="00432D8B"/>
    <w:rsid w:val="00435001"/>
    <w:rsid w:val="00435511"/>
    <w:rsid w:val="0043725B"/>
    <w:rsid w:val="0044005B"/>
    <w:rsid w:val="00440391"/>
    <w:rsid w:val="004404E9"/>
    <w:rsid w:val="00441D4A"/>
    <w:rsid w:val="004422D4"/>
    <w:rsid w:val="00442657"/>
    <w:rsid w:val="004426CB"/>
    <w:rsid w:val="00442B92"/>
    <w:rsid w:val="00442C9F"/>
    <w:rsid w:val="00444114"/>
    <w:rsid w:val="004452F7"/>
    <w:rsid w:val="00445BBA"/>
    <w:rsid w:val="004464C9"/>
    <w:rsid w:val="00446C3A"/>
    <w:rsid w:val="00447B23"/>
    <w:rsid w:val="00453534"/>
    <w:rsid w:val="00454026"/>
    <w:rsid w:val="00454A20"/>
    <w:rsid w:val="0045634F"/>
    <w:rsid w:val="00460131"/>
    <w:rsid w:val="004607B6"/>
    <w:rsid w:val="00460F6E"/>
    <w:rsid w:val="00461463"/>
    <w:rsid w:val="0046371C"/>
    <w:rsid w:val="00465446"/>
    <w:rsid w:val="00465587"/>
    <w:rsid w:val="0046582C"/>
    <w:rsid w:val="004661CB"/>
    <w:rsid w:val="004665AE"/>
    <w:rsid w:val="00466602"/>
    <w:rsid w:val="004668BA"/>
    <w:rsid w:val="004676D5"/>
    <w:rsid w:val="004700C8"/>
    <w:rsid w:val="00470BF9"/>
    <w:rsid w:val="00471A6F"/>
    <w:rsid w:val="00471E26"/>
    <w:rsid w:val="0047299F"/>
    <w:rsid w:val="00472A55"/>
    <w:rsid w:val="00473188"/>
    <w:rsid w:val="00473D67"/>
    <w:rsid w:val="00474414"/>
    <w:rsid w:val="00475442"/>
    <w:rsid w:val="00476A60"/>
    <w:rsid w:val="00477308"/>
    <w:rsid w:val="00477455"/>
    <w:rsid w:val="00480559"/>
    <w:rsid w:val="004810BB"/>
    <w:rsid w:val="0048117F"/>
    <w:rsid w:val="0048163B"/>
    <w:rsid w:val="00482909"/>
    <w:rsid w:val="00483CAD"/>
    <w:rsid w:val="00484457"/>
    <w:rsid w:val="0048521F"/>
    <w:rsid w:val="004852D6"/>
    <w:rsid w:val="00485307"/>
    <w:rsid w:val="004864EA"/>
    <w:rsid w:val="00490016"/>
    <w:rsid w:val="004930AD"/>
    <w:rsid w:val="00493B50"/>
    <w:rsid w:val="00494426"/>
    <w:rsid w:val="004953D4"/>
    <w:rsid w:val="00495469"/>
    <w:rsid w:val="00495DEF"/>
    <w:rsid w:val="00496038"/>
    <w:rsid w:val="004962C9"/>
    <w:rsid w:val="0049732F"/>
    <w:rsid w:val="004A0919"/>
    <w:rsid w:val="004A0B34"/>
    <w:rsid w:val="004A1F7B"/>
    <w:rsid w:val="004A4B6C"/>
    <w:rsid w:val="004A6D22"/>
    <w:rsid w:val="004B0685"/>
    <w:rsid w:val="004B0AC3"/>
    <w:rsid w:val="004B0CD0"/>
    <w:rsid w:val="004B2CCA"/>
    <w:rsid w:val="004B4578"/>
    <w:rsid w:val="004B6700"/>
    <w:rsid w:val="004B7881"/>
    <w:rsid w:val="004C01BE"/>
    <w:rsid w:val="004C0ECC"/>
    <w:rsid w:val="004C1AF1"/>
    <w:rsid w:val="004C2230"/>
    <w:rsid w:val="004C3A26"/>
    <w:rsid w:val="004C444D"/>
    <w:rsid w:val="004C44D2"/>
    <w:rsid w:val="004C6980"/>
    <w:rsid w:val="004C6A7F"/>
    <w:rsid w:val="004C77A6"/>
    <w:rsid w:val="004D05AD"/>
    <w:rsid w:val="004D1474"/>
    <w:rsid w:val="004D251F"/>
    <w:rsid w:val="004D2EBA"/>
    <w:rsid w:val="004D2F23"/>
    <w:rsid w:val="004D330E"/>
    <w:rsid w:val="004D3578"/>
    <w:rsid w:val="004D380D"/>
    <w:rsid w:val="004D3BBA"/>
    <w:rsid w:val="004D660E"/>
    <w:rsid w:val="004E213A"/>
    <w:rsid w:val="004E23E9"/>
    <w:rsid w:val="004E42A6"/>
    <w:rsid w:val="004E4B04"/>
    <w:rsid w:val="004E4CD0"/>
    <w:rsid w:val="004E57C0"/>
    <w:rsid w:val="004E674E"/>
    <w:rsid w:val="004E6836"/>
    <w:rsid w:val="004E7553"/>
    <w:rsid w:val="004E786A"/>
    <w:rsid w:val="004F00C9"/>
    <w:rsid w:val="004F1739"/>
    <w:rsid w:val="004F2F7A"/>
    <w:rsid w:val="004F3AC9"/>
    <w:rsid w:val="004F4020"/>
    <w:rsid w:val="004F4540"/>
    <w:rsid w:val="004F480B"/>
    <w:rsid w:val="004F522E"/>
    <w:rsid w:val="004F5BCB"/>
    <w:rsid w:val="004F5C78"/>
    <w:rsid w:val="004F5F03"/>
    <w:rsid w:val="004F6BD5"/>
    <w:rsid w:val="004F73A7"/>
    <w:rsid w:val="005000DC"/>
    <w:rsid w:val="005003C0"/>
    <w:rsid w:val="00500D4B"/>
    <w:rsid w:val="005011FC"/>
    <w:rsid w:val="005028EE"/>
    <w:rsid w:val="00503171"/>
    <w:rsid w:val="00504284"/>
    <w:rsid w:val="00504BBF"/>
    <w:rsid w:val="00505B62"/>
    <w:rsid w:val="00506143"/>
    <w:rsid w:val="00506BCF"/>
    <w:rsid w:val="00506C28"/>
    <w:rsid w:val="005076D0"/>
    <w:rsid w:val="005077BB"/>
    <w:rsid w:val="0051002A"/>
    <w:rsid w:val="005105A1"/>
    <w:rsid w:val="00511754"/>
    <w:rsid w:val="0051250F"/>
    <w:rsid w:val="00514F30"/>
    <w:rsid w:val="00514F49"/>
    <w:rsid w:val="00515A2C"/>
    <w:rsid w:val="00515DB5"/>
    <w:rsid w:val="005171B3"/>
    <w:rsid w:val="00520634"/>
    <w:rsid w:val="00521493"/>
    <w:rsid w:val="005219CC"/>
    <w:rsid w:val="00522254"/>
    <w:rsid w:val="005228E1"/>
    <w:rsid w:val="00522999"/>
    <w:rsid w:val="00522D99"/>
    <w:rsid w:val="00524C78"/>
    <w:rsid w:val="00524C8A"/>
    <w:rsid w:val="00525C91"/>
    <w:rsid w:val="00526B43"/>
    <w:rsid w:val="00526F94"/>
    <w:rsid w:val="005270ED"/>
    <w:rsid w:val="0052737B"/>
    <w:rsid w:val="00530265"/>
    <w:rsid w:val="00530319"/>
    <w:rsid w:val="005311D2"/>
    <w:rsid w:val="005340CE"/>
    <w:rsid w:val="0053423E"/>
    <w:rsid w:val="00534622"/>
    <w:rsid w:val="00534DA0"/>
    <w:rsid w:val="005369A7"/>
    <w:rsid w:val="00537809"/>
    <w:rsid w:val="00537C02"/>
    <w:rsid w:val="005409E8"/>
    <w:rsid w:val="00540E54"/>
    <w:rsid w:val="00540FB1"/>
    <w:rsid w:val="0054113B"/>
    <w:rsid w:val="005411AA"/>
    <w:rsid w:val="00541C7B"/>
    <w:rsid w:val="0054289B"/>
    <w:rsid w:val="00542AF3"/>
    <w:rsid w:val="005432D9"/>
    <w:rsid w:val="00543E6C"/>
    <w:rsid w:val="005440E0"/>
    <w:rsid w:val="0054442C"/>
    <w:rsid w:val="00544940"/>
    <w:rsid w:val="005476AD"/>
    <w:rsid w:val="005508BF"/>
    <w:rsid w:val="00550E79"/>
    <w:rsid w:val="00551A60"/>
    <w:rsid w:val="00553F3C"/>
    <w:rsid w:val="0055401F"/>
    <w:rsid w:val="00555B28"/>
    <w:rsid w:val="00555F48"/>
    <w:rsid w:val="00561A06"/>
    <w:rsid w:val="005623B1"/>
    <w:rsid w:val="0056253D"/>
    <w:rsid w:val="00562987"/>
    <w:rsid w:val="00562E3F"/>
    <w:rsid w:val="00562E86"/>
    <w:rsid w:val="00563EAA"/>
    <w:rsid w:val="00565087"/>
    <w:rsid w:val="005650A8"/>
    <w:rsid w:val="0056573F"/>
    <w:rsid w:val="00571279"/>
    <w:rsid w:val="00571B3B"/>
    <w:rsid w:val="00572C89"/>
    <w:rsid w:val="00574707"/>
    <w:rsid w:val="00574942"/>
    <w:rsid w:val="00574AE2"/>
    <w:rsid w:val="00575FC5"/>
    <w:rsid w:val="0057781F"/>
    <w:rsid w:val="005819DD"/>
    <w:rsid w:val="00582686"/>
    <w:rsid w:val="0058324B"/>
    <w:rsid w:val="00583B51"/>
    <w:rsid w:val="00583F59"/>
    <w:rsid w:val="005902B3"/>
    <w:rsid w:val="0059042D"/>
    <w:rsid w:val="0059140F"/>
    <w:rsid w:val="005931B1"/>
    <w:rsid w:val="00594652"/>
    <w:rsid w:val="005948F0"/>
    <w:rsid w:val="005960E0"/>
    <w:rsid w:val="0059761A"/>
    <w:rsid w:val="005977A3"/>
    <w:rsid w:val="005A1291"/>
    <w:rsid w:val="005A13AB"/>
    <w:rsid w:val="005A1C33"/>
    <w:rsid w:val="005A279D"/>
    <w:rsid w:val="005A32CB"/>
    <w:rsid w:val="005A49C6"/>
    <w:rsid w:val="005A6436"/>
    <w:rsid w:val="005A6FE8"/>
    <w:rsid w:val="005A72CA"/>
    <w:rsid w:val="005A76BF"/>
    <w:rsid w:val="005A7BB1"/>
    <w:rsid w:val="005B32B4"/>
    <w:rsid w:val="005B3A36"/>
    <w:rsid w:val="005B43EC"/>
    <w:rsid w:val="005B451F"/>
    <w:rsid w:val="005B62EC"/>
    <w:rsid w:val="005C0149"/>
    <w:rsid w:val="005C02E7"/>
    <w:rsid w:val="005C080D"/>
    <w:rsid w:val="005C15E3"/>
    <w:rsid w:val="005C1805"/>
    <w:rsid w:val="005C223C"/>
    <w:rsid w:val="005C4039"/>
    <w:rsid w:val="005C5027"/>
    <w:rsid w:val="005C605B"/>
    <w:rsid w:val="005C680E"/>
    <w:rsid w:val="005C6EC4"/>
    <w:rsid w:val="005C757D"/>
    <w:rsid w:val="005C766E"/>
    <w:rsid w:val="005C7B1F"/>
    <w:rsid w:val="005C7CD5"/>
    <w:rsid w:val="005D0B50"/>
    <w:rsid w:val="005D1AB5"/>
    <w:rsid w:val="005D2AF6"/>
    <w:rsid w:val="005D5FDF"/>
    <w:rsid w:val="005D7AB9"/>
    <w:rsid w:val="005E01F3"/>
    <w:rsid w:val="005E2969"/>
    <w:rsid w:val="005E3FD2"/>
    <w:rsid w:val="005E4A80"/>
    <w:rsid w:val="005E5712"/>
    <w:rsid w:val="005E5D76"/>
    <w:rsid w:val="005E6BA5"/>
    <w:rsid w:val="005E7A54"/>
    <w:rsid w:val="005F0B71"/>
    <w:rsid w:val="005F130A"/>
    <w:rsid w:val="005F1589"/>
    <w:rsid w:val="005F1C9B"/>
    <w:rsid w:val="005F20E4"/>
    <w:rsid w:val="005F2126"/>
    <w:rsid w:val="005F25D0"/>
    <w:rsid w:val="005F2BA2"/>
    <w:rsid w:val="005F322C"/>
    <w:rsid w:val="005F47B2"/>
    <w:rsid w:val="005F55D1"/>
    <w:rsid w:val="005F585A"/>
    <w:rsid w:val="005F5AD4"/>
    <w:rsid w:val="00600C6D"/>
    <w:rsid w:val="00602842"/>
    <w:rsid w:val="00604232"/>
    <w:rsid w:val="00605C54"/>
    <w:rsid w:val="0060777A"/>
    <w:rsid w:val="00610154"/>
    <w:rsid w:val="00610500"/>
    <w:rsid w:val="00610C9C"/>
    <w:rsid w:val="00611566"/>
    <w:rsid w:val="006116A9"/>
    <w:rsid w:val="00611C10"/>
    <w:rsid w:val="00614429"/>
    <w:rsid w:val="00614796"/>
    <w:rsid w:val="00614B67"/>
    <w:rsid w:val="00614CA6"/>
    <w:rsid w:val="00614D94"/>
    <w:rsid w:val="006153AF"/>
    <w:rsid w:val="00615AC5"/>
    <w:rsid w:val="00616A19"/>
    <w:rsid w:val="00620AC3"/>
    <w:rsid w:val="006215AB"/>
    <w:rsid w:val="00624381"/>
    <w:rsid w:val="00624449"/>
    <w:rsid w:val="0062497B"/>
    <w:rsid w:val="006256A3"/>
    <w:rsid w:val="00627939"/>
    <w:rsid w:val="00627E40"/>
    <w:rsid w:val="00627F76"/>
    <w:rsid w:val="00631187"/>
    <w:rsid w:val="0063213F"/>
    <w:rsid w:val="00633913"/>
    <w:rsid w:val="00634658"/>
    <w:rsid w:val="00635070"/>
    <w:rsid w:val="0063710B"/>
    <w:rsid w:val="00637A65"/>
    <w:rsid w:val="00637B30"/>
    <w:rsid w:val="00640BE9"/>
    <w:rsid w:val="006415ED"/>
    <w:rsid w:val="00642DE1"/>
    <w:rsid w:val="00643703"/>
    <w:rsid w:val="0064493B"/>
    <w:rsid w:val="00644DE6"/>
    <w:rsid w:val="006453E3"/>
    <w:rsid w:val="0064577C"/>
    <w:rsid w:val="00645C39"/>
    <w:rsid w:val="0064663B"/>
    <w:rsid w:val="00646A1C"/>
    <w:rsid w:val="00646BBD"/>
    <w:rsid w:val="00646D99"/>
    <w:rsid w:val="006471B3"/>
    <w:rsid w:val="006503AB"/>
    <w:rsid w:val="0065044E"/>
    <w:rsid w:val="006504E1"/>
    <w:rsid w:val="00650E73"/>
    <w:rsid w:val="00650E78"/>
    <w:rsid w:val="00650FDF"/>
    <w:rsid w:val="006524B5"/>
    <w:rsid w:val="006532AC"/>
    <w:rsid w:val="0065361A"/>
    <w:rsid w:val="00653F3C"/>
    <w:rsid w:val="00654931"/>
    <w:rsid w:val="006559C5"/>
    <w:rsid w:val="00655BBA"/>
    <w:rsid w:val="00656910"/>
    <w:rsid w:val="006574C0"/>
    <w:rsid w:val="00657800"/>
    <w:rsid w:val="00657A57"/>
    <w:rsid w:val="00657E0A"/>
    <w:rsid w:val="0066073A"/>
    <w:rsid w:val="00660E85"/>
    <w:rsid w:val="00661572"/>
    <w:rsid w:val="00661E98"/>
    <w:rsid w:val="0066238D"/>
    <w:rsid w:val="00662E7A"/>
    <w:rsid w:val="00663EA2"/>
    <w:rsid w:val="0066511A"/>
    <w:rsid w:val="00665B12"/>
    <w:rsid w:val="00665E52"/>
    <w:rsid w:val="006668AF"/>
    <w:rsid w:val="00666C5B"/>
    <w:rsid w:val="00667B41"/>
    <w:rsid w:val="00670A7C"/>
    <w:rsid w:val="00670C19"/>
    <w:rsid w:val="00670F97"/>
    <w:rsid w:val="00672742"/>
    <w:rsid w:val="00673377"/>
    <w:rsid w:val="00673813"/>
    <w:rsid w:val="00674FBC"/>
    <w:rsid w:val="00676019"/>
    <w:rsid w:val="00677195"/>
    <w:rsid w:val="00677504"/>
    <w:rsid w:val="006806F6"/>
    <w:rsid w:val="00681009"/>
    <w:rsid w:val="0068485E"/>
    <w:rsid w:val="00684890"/>
    <w:rsid w:val="00687869"/>
    <w:rsid w:val="00687D1A"/>
    <w:rsid w:val="00694442"/>
    <w:rsid w:val="0069460C"/>
    <w:rsid w:val="00695F34"/>
    <w:rsid w:val="006967B4"/>
    <w:rsid w:val="00696821"/>
    <w:rsid w:val="00696D90"/>
    <w:rsid w:val="00697D5D"/>
    <w:rsid w:val="006A0AD2"/>
    <w:rsid w:val="006A1553"/>
    <w:rsid w:val="006A25C3"/>
    <w:rsid w:val="006A2B63"/>
    <w:rsid w:val="006A2F25"/>
    <w:rsid w:val="006A41BC"/>
    <w:rsid w:val="006A6638"/>
    <w:rsid w:val="006B21CF"/>
    <w:rsid w:val="006B2469"/>
    <w:rsid w:val="006B432A"/>
    <w:rsid w:val="006B46F7"/>
    <w:rsid w:val="006B7AC6"/>
    <w:rsid w:val="006C0474"/>
    <w:rsid w:val="006C1618"/>
    <w:rsid w:val="006C2DAC"/>
    <w:rsid w:val="006C2FAD"/>
    <w:rsid w:val="006C64E7"/>
    <w:rsid w:val="006C6661"/>
    <w:rsid w:val="006C66D8"/>
    <w:rsid w:val="006C6D56"/>
    <w:rsid w:val="006C725D"/>
    <w:rsid w:val="006D0129"/>
    <w:rsid w:val="006D0B38"/>
    <w:rsid w:val="006D0E90"/>
    <w:rsid w:val="006D1E24"/>
    <w:rsid w:val="006D1EBB"/>
    <w:rsid w:val="006D1FC2"/>
    <w:rsid w:val="006D24D2"/>
    <w:rsid w:val="006D2E15"/>
    <w:rsid w:val="006D2F06"/>
    <w:rsid w:val="006D35DE"/>
    <w:rsid w:val="006D41B5"/>
    <w:rsid w:val="006D4A89"/>
    <w:rsid w:val="006D4AF4"/>
    <w:rsid w:val="006D5D5E"/>
    <w:rsid w:val="006D6CF4"/>
    <w:rsid w:val="006D7420"/>
    <w:rsid w:val="006E0AD9"/>
    <w:rsid w:val="006E1057"/>
    <w:rsid w:val="006E1417"/>
    <w:rsid w:val="006E1F31"/>
    <w:rsid w:val="006E227C"/>
    <w:rsid w:val="006E24E7"/>
    <w:rsid w:val="006E255B"/>
    <w:rsid w:val="006E281E"/>
    <w:rsid w:val="006E3139"/>
    <w:rsid w:val="006E3239"/>
    <w:rsid w:val="006E3B6E"/>
    <w:rsid w:val="006E3F8E"/>
    <w:rsid w:val="006E44CB"/>
    <w:rsid w:val="006E634C"/>
    <w:rsid w:val="006E6976"/>
    <w:rsid w:val="006E6AD0"/>
    <w:rsid w:val="006E6B8E"/>
    <w:rsid w:val="006E72E8"/>
    <w:rsid w:val="006E77F8"/>
    <w:rsid w:val="006E7EED"/>
    <w:rsid w:val="006F098D"/>
    <w:rsid w:val="006F1C0F"/>
    <w:rsid w:val="006F38A4"/>
    <w:rsid w:val="006F5782"/>
    <w:rsid w:val="006F6A2C"/>
    <w:rsid w:val="00700F09"/>
    <w:rsid w:val="00701957"/>
    <w:rsid w:val="00701AAE"/>
    <w:rsid w:val="0070220E"/>
    <w:rsid w:val="007028EC"/>
    <w:rsid w:val="00704317"/>
    <w:rsid w:val="007049CA"/>
    <w:rsid w:val="00705F42"/>
    <w:rsid w:val="00706851"/>
    <w:rsid w:val="007069DC"/>
    <w:rsid w:val="00710201"/>
    <w:rsid w:val="007104D0"/>
    <w:rsid w:val="007107DC"/>
    <w:rsid w:val="007111DF"/>
    <w:rsid w:val="007134DD"/>
    <w:rsid w:val="007136F8"/>
    <w:rsid w:val="007162BA"/>
    <w:rsid w:val="00716C19"/>
    <w:rsid w:val="00716FC7"/>
    <w:rsid w:val="0071776E"/>
    <w:rsid w:val="00717B68"/>
    <w:rsid w:val="00717CC7"/>
    <w:rsid w:val="0072037B"/>
    <w:rsid w:val="0072073A"/>
    <w:rsid w:val="00720FAE"/>
    <w:rsid w:val="00721CA7"/>
    <w:rsid w:val="007222BF"/>
    <w:rsid w:val="007227EC"/>
    <w:rsid w:val="0072294C"/>
    <w:rsid w:val="00723B23"/>
    <w:rsid w:val="00724136"/>
    <w:rsid w:val="00724E81"/>
    <w:rsid w:val="00725449"/>
    <w:rsid w:val="00730544"/>
    <w:rsid w:val="007309C8"/>
    <w:rsid w:val="00730E1E"/>
    <w:rsid w:val="007323AE"/>
    <w:rsid w:val="007338EB"/>
    <w:rsid w:val="00733CD5"/>
    <w:rsid w:val="00733E6B"/>
    <w:rsid w:val="007342B5"/>
    <w:rsid w:val="00734A5B"/>
    <w:rsid w:val="00735007"/>
    <w:rsid w:val="007358B7"/>
    <w:rsid w:val="00735EB7"/>
    <w:rsid w:val="00735F68"/>
    <w:rsid w:val="00736D2D"/>
    <w:rsid w:val="00740150"/>
    <w:rsid w:val="007411AC"/>
    <w:rsid w:val="007411CD"/>
    <w:rsid w:val="00742261"/>
    <w:rsid w:val="0074227D"/>
    <w:rsid w:val="00742AE1"/>
    <w:rsid w:val="00742D5E"/>
    <w:rsid w:val="0074323A"/>
    <w:rsid w:val="007446ED"/>
    <w:rsid w:val="00744790"/>
    <w:rsid w:val="00744B07"/>
    <w:rsid w:val="00744E76"/>
    <w:rsid w:val="007450FB"/>
    <w:rsid w:val="00745989"/>
    <w:rsid w:val="0074612D"/>
    <w:rsid w:val="00747853"/>
    <w:rsid w:val="00750F65"/>
    <w:rsid w:val="00751448"/>
    <w:rsid w:val="00756463"/>
    <w:rsid w:val="00757D40"/>
    <w:rsid w:val="00760565"/>
    <w:rsid w:val="007608FF"/>
    <w:rsid w:val="00760BBF"/>
    <w:rsid w:val="007630AA"/>
    <w:rsid w:val="00763B84"/>
    <w:rsid w:val="00763E9C"/>
    <w:rsid w:val="00764B2B"/>
    <w:rsid w:val="007662B5"/>
    <w:rsid w:val="0076771B"/>
    <w:rsid w:val="00767726"/>
    <w:rsid w:val="007723D0"/>
    <w:rsid w:val="00773E74"/>
    <w:rsid w:val="00774CE0"/>
    <w:rsid w:val="00775E60"/>
    <w:rsid w:val="00776CF7"/>
    <w:rsid w:val="00776D30"/>
    <w:rsid w:val="0077705F"/>
    <w:rsid w:val="00780730"/>
    <w:rsid w:val="00780B0E"/>
    <w:rsid w:val="00781F0F"/>
    <w:rsid w:val="00781F28"/>
    <w:rsid w:val="007829D5"/>
    <w:rsid w:val="00782C1F"/>
    <w:rsid w:val="00786C8C"/>
    <w:rsid w:val="0078727C"/>
    <w:rsid w:val="00787A9D"/>
    <w:rsid w:val="0079049D"/>
    <w:rsid w:val="00790564"/>
    <w:rsid w:val="007917FA"/>
    <w:rsid w:val="007922DA"/>
    <w:rsid w:val="007922DD"/>
    <w:rsid w:val="007927A9"/>
    <w:rsid w:val="00793474"/>
    <w:rsid w:val="007937F6"/>
    <w:rsid w:val="00793A18"/>
    <w:rsid w:val="00793D21"/>
    <w:rsid w:val="00793DC5"/>
    <w:rsid w:val="007942B8"/>
    <w:rsid w:val="007946DA"/>
    <w:rsid w:val="0079597E"/>
    <w:rsid w:val="00796823"/>
    <w:rsid w:val="00797C7F"/>
    <w:rsid w:val="00797E29"/>
    <w:rsid w:val="007A1949"/>
    <w:rsid w:val="007A2E55"/>
    <w:rsid w:val="007A366E"/>
    <w:rsid w:val="007A37D5"/>
    <w:rsid w:val="007A4A1C"/>
    <w:rsid w:val="007A5B53"/>
    <w:rsid w:val="007B004C"/>
    <w:rsid w:val="007B08D6"/>
    <w:rsid w:val="007B18D8"/>
    <w:rsid w:val="007B18E8"/>
    <w:rsid w:val="007B19D9"/>
    <w:rsid w:val="007B1B43"/>
    <w:rsid w:val="007B208F"/>
    <w:rsid w:val="007B24FC"/>
    <w:rsid w:val="007B256C"/>
    <w:rsid w:val="007B2762"/>
    <w:rsid w:val="007B2B0C"/>
    <w:rsid w:val="007B3C59"/>
    <w:rsid w:val="007B4BF9"/>
    <w:rsid w:val="007B565C"/>
    <w:rsid w:val="007B59E1"/>
    <w:rsid w:val="007B5D8D"/>
    <w:rsid w:val="007C00EB"/>
    <w:rsid w:val="007C0378"/>
    <w:rsid w:val="007C05AC"/>
    <w:rsid w:val="007C095F"/>
    <w:rsid w:val="007C0FA6"/>
    <w:rsid w:val="007C2762"/>
    <w:rsid w:val="007C2DD0"/>
    <w:rsid w:val="007C3146"/>
    <w:rsid w:val="007C4077"/>
    <w:rsid w:val="007C41C0"/>
    <w:rsid w:val="007C56F5"/>
    <w:rsid w:val="007C7351"/>
    <w:rsid w:val="007D0508"/>
    <w:rsid w:val="007D0DDA"/>
    <w:rsid w:val="007D183E"/>
    <w:rsid w:val="007D1E0B"/>
    <w:rsid w:val="007D26B9"/>
    <w:rsid w:val="007D4269"/>
    <w:rsid w:val="007D48E3"/>
    <w:rsid w:val="007D57CE"/>
    <w:rsid w:val="007D5F32"/>
    <w:rsid w:val="007E09BB"/>
    <w:rsid w:val="007E0F31"/>
    <w:rsid w:val="007E1147"/>
    <w:rsid w:val="007E1909"/>
    <w:rsid w:val="007E20CD"/>
    <w:rsid w:val="007E32B9"/>
    <w:rsid w:val="007E4620"/>
    <w:rsid w:val="007E6ABD"/>
    <w:rsid w:val="007F0E71"/>
    <w:rsid w:val="007F1530"/>
    <w:rsid w:val="007F2E08"/>
    <w:rsid w:val="007F436D"/>
    <w:rsid w:val="007F47E9"/>
    <w:rsid w:val="007F51AB"/>
    <w:rsid w:val="007F528D"/>
    <w:rsid w:val="007F6EB0"/>
    <w:rsid w:val="007F7E56"/>
    <w:rsid w:val="0080018A"/>
    <w:rsid w:val="00800515"/>
    <w:rsid w:val="0080059A"/>
    <w:rsid w:val="00800BD7"/>
    <w:rsid w:val="008017DF"/>
    <w:rsid w:val="008024FA"/>
    <w:rsid w:val="008026D3"/>
    <w:rsid w:val="008028A4"/>
    <w:rsid w:val="00803399"/>
    <w:rsid w:val="0080389D"/>
    <w:rsid w:val="0080406A"/>
    <w:rsid w:val="00804FF4"/>
    <w:rsid w:val="0080563E"/>
    <w:rsid w:val="008059DA"/>
    <w:rsid w:val="00805F8D"/>
    <w:rsid w:val="00813245"/>
    <w:rsid w:val="008134B5"/>
    <w:rsid w:val="00813A9E"/>
    <w:rsid w:val="008146C0"/>
    <w:rsid w:val="00815F74"/>
    <w:rsid w:val="008162AF"/>
    <w:rsid w:val="00817B7E"/>
    <w:rsid w:val="00820642"/>
    <w:rsid w:val="00820CA5"/>
    <w:rsid w:val="008218B2"/>
    <w:rsid w:val="00821907"/>
    <w:rsid w:val="00822E08"/>
    <w:rsid w:val="00822E57"/>
    <w:rsid w:val="008230E8"/>
    <w:rsid w:val="0082461F"/>
    <w:rsid w:val="0082597B"/>
    <w:rsid w:val="00825D6F"/>
    <w:rsid w:val="00825DA6"/>
    <w:rsid w:val="008261A6"/>
    <w:rsid w:val="008263F4"/>
    <w:rsid w:val="00826662"/>
    <w:rsid w:val="00827894"/>
    <w:rsid w:val="00827E2B"/>
    <w:rsid w:val="00831885"/>
    <w:rsid w:val="008336DF"/>
    <w:rsid w:val="00834E1A"/>
    <w:rsid w:val="008357F2"/>
    <w:rsid w:val="00835E0B"/>
    <w:rsid w:val="00840DE0"/>
    <w:rsid w:val="00841D5E"/>
    <w:rsid w:val="008421A9"/>
    <w:rsid w:val="00842DF1"/>
    <w:rsid w:val="00843C80"/>
    <w:rsid w:val="00844A76"/>
    <w:rsid w:val="00845387"/>
    <w:rsid w:val="008466F8"/>
    <w:rsid w:val="00847103"/>
    <w:rsid w:val="00847CD0"/>
    <w:rsid w:val="0085159F"/>
    <w:rsid w:val="0085282A"/>
    <w:rsid w:val="0085291C"/>
    <w:rsid w:val="00853242"/>
    <w:rsid w:val="0085465F"/>
    <w:rsid w:val="00856073"/>
    <w:rsid w:val="00856AAB"/>
    <w:rsid w:val="00860509"/>
    <w:rsid w:val="008607A8"/>
    <w:rsid w:val="00862D2B"/>
    <w:rsid w:val="0086354A"/>
    <w:rsid w:val="00864AB2"/>
    <w:rsid w:val="008663BD"/>
    <w:rsid w:val="0086667D"/>
    <w:rsid w:val="00867A0E"/>
    <w:rsid w:val="008703D8"/>
    <w:rsid w:val="00870AE8"/>
    <w:rsid w:val="008746AF"/>
    <w:rsid w:val="00875C2D"/>
    <w:rsid w:val="00875F02"/>
    <w:rsid w:val="0087658C"/>
    <w:rsid w:val="008768CA"/>
    <w:rsid w:val="00876DFF"/>
    <w:rsid w:val="00877EF9"/>
    <w:rsid w:val="00880559"/>
    <w:rsid w:val="008818C6"/>
    <w:rsid w:val="00883F52"/>
    <w:rsid w:val="00885686"/>
    <w:rsid w:val="00885ACF"/>
    <w:rsid w:val="00886699"/>
    <w:rsid w:val="00886FF4"/>
    <w:rsid w:val="00890899"/>
    <w:rsid w:val="00890FCA"/>
    <w:rsid w:val="00891E97"/>
    <w:rsid w:val="008958DD"/>
    <w:rsid w:val="00897835"/>
    <w:rsid w:val="008A01B0"/>
    <w:rsid w:val="008A10AC"/>
    <w:rsid w:val="008A22F6"/>
    <w:rsid w:val="008A36DB"/>
    <w:rsid w:val="008A4982"/>
    <w:rsid w:val="008A799E"/>
    <w:rsid w:val="008B00BF"/>
    <w:rsid w:val="008B0E52"/>
    <w:rsid w:val="008B21AE"/>
    <w:rsid w:val="008B2386"/>
    <w:rsid w:val="008B368F"/>
    <w:rsid w:val="008B5306"/>
    <w:rsid w:val="008B54E8"/>
    <w:rsid w:val="008B5A19"/>
    <w:rsid w:val="008B7E31"/>
    <w:rsid w:val="008C0481"/>
    <w:rsid w:val="008C0BCB"/>
    <w:rsid w:val="008C0D2C"/>
    <w:rsid w:val="008C1CE0"/>
    <w:rsid w:val="008C22C3"/>
    <w:rsid w:val="008C2590"/>
    <w:rsid w:val="008C2E2A"/>
    <w:rsid w:val="008C3057"/>
    <w:rsid w:val="008C36E0"/>
    <w:rsid w:val="008C39CC"/>
    <w:rsid w:val="008C428E"/>
    <w:rsid w:val="008C42B0"/>
    <w:rsid w:val="008C42DC"/>
    <w:rsid w:val="008C4497"/>
    <w:rsid w:val="008C5328"/>
    <w:rsid w:val="008C557A"/>
    <w:rsid w:val="008C5E0C"/>
    <w:rsid w:val="008C6250"/>
    <w:rsid w:val="008C68A9"/>
    <w:rsid w:val="008C725F"/>
    <w:rsid w:val="008C7317"/>
    <w:rsid w:val="008D17DD"/>
    <w:rsid w:val="008D1F84"/>
    <w:rsid w:val="008D253F"/>
    <w:rsid w:val="008D2586"/>
    <w:rsid w:val="008D2617"/>
    <w:rsid w:val="008D28BD"/>
    <w:rsid w:val="008D2A95"/>
    <w:rsid w:val="008D2C5F"/>
    <w:rsid w:val="008D2E4D"/>
    <w:rsid w:val="008D3357"/>
    <w:rsid w:val="008D3392"/>
    <w:rsid w:val="008D418C"/>
    <w:rsid w:val="008D4383"/>
    <w:rsid w:val="008D4B15"/>
    <w:rsid w:val="008D561F"/>
    <w:rsid w:val="008D6BD8"/>
    <w:rsid w:val="008E197C"/>
    <w:rsid w:val="008E319E"/>
    <w:rsid w:val="008E51B5"/>
    <w:rsid w:val="008E588C"/>
    <w:rsid w:val="008E5B5D"/>
    <w:rsid w:val="008E666D"/>
    <w:rsid w:val="008E6998"/>
    <w:rsid w:val="008E74B7"/>
    <w:rsid w:val="008E7647"/>
    <w:rsid w:val="008F02AF"/>
    <w:rsid w:val="008F0A6F"/>
    <w:rsid w:val="008F2351"/>
    <w:rsid w:val="008F396F"/>
    <w:rsid w:val="008F3DCD"/>
    <w:rsid w:val="008F401A"/>
    <w:rsid w:val="008F5609"/>
    <w:rsid w:val="008F61A8"/>
    <w:rsid w:val="008F6610"/>
    <w:rsid w:val="008F6DFF"/>
    <w:rsid w:val="009006AC"/>
    <w:rsid w:val="009007D4"/>
    <w:rsid w:val="009012EA"/>
    <w:rsid w:val="0090271F"/>
    <w:rsid w:val="0090287B"/>
    <w:rsid w:val="00902CAF"/>
    <w:rsid w:val="00902DB9"/>
    <w:rsid w:val="0090380B"/>
    <w:rsid w:val="009040D6"/>
    <w:rsid w:val="0090466A"/>
    <w:rsid w:val="009048E7"/>
    <w:rsid w:val="00905E5A"/>
    <w:rsid w:val="00905E85"/>
    <w:rsid w:val="00906EF7"/>
    <w:rsid w:val="0090706E"/>
    <w:rsid w:val="00907B90"/>
    <w:rsid w:val="00912B17"/>
    <w:rsid w:val="00916DE2"/>
    <w:rsid w:val="00916E6D"/>
    <w:rsid w:val="00921246"/>
    <w:rsid w:val="009212A0"/>
    <w:rsid w:val="009227B5"/>
    <w:rsid w:val="00922AD7"/>
    <w:rsid w:val="00923493"/>
    <w:rsid w:val="00923655"/>
    <w:rsid w:val="009248C6"/>
    <w:rsid w:val="00925FE1"/>
    <w:rsid w:val="009309BE"/>
    <w:rsid w:val="00930C16"/>
    <w:rsid w:val="0093167B"/>
    <w:rsid w:val="00932A64"/>
    <w:rsid w:val="009336E9"/>
    <w:rsid w:val="009339CB"/>
    <w:rsid w:val="00933DEF"/>
    <w:rsid w:val="00935C2E"/>
    <w:rsid w:val="00936071"/>
    <w:rsid w:val="0093617C"/>
    <w:rsid w:val="00937325"/>
    <w:rsid w:val="009373EA"/>
    <w:rsid w:val="009376CD"/>
    <w:rsid w:val="00937DB5"/>
    <w:rsid w:val="00940212"/>
    <w:rsid w:val="00940FAE"/>
    <w:rsid w:val="00941E32"/>
    <w:rsid w:val="00942EC2"/>
    <w:rsid w:val="009430C7"/>
    <w:rsid w:val="00943C47"/>
    <w:rsid w:val="00943E78"/>
    <w:rsid w:val="00945E79"/>
    <w:rsid w:val="00945F18"/>
    <w:rsid w:val="0095069C"/>
    <w:rsid w:val="00950E83"/>
    <w:rsid w:val="00951CB9"/>
    <w:rsid w:val="00953967"/>
    <w:rsid w:val="0095448B"/>
    <w:rsid w:val="00954AD3"/>
    <w:rsid w:val="00960271"/>
    <w:rsid w:val="00960D67"/>
    <w:rsid w:val="00961B32"/>
    <w:rsid w:val="009620FB"/>
    <w:rsid w:val="00962509"/>
    <w:rsid w:val="0096307A"/>
    <w:rsid w:val="00964CE1"/>
    <w:rsid w:val="00966676"/>
    <w:rsid w:val="00967339"/>
    <w:rsid w:val="00967F97"/>
    <w:rsid w:val="0097068E"/>
    <w:rsid w:val="00970DB3"/>
    <w:rsid w:val="00971124"/>
    <w:rsid w:val="009713A8"/>
    <w:rsid w:val="009719D7"/>
    <w:rsid w:val="00971D16"/>
    <w:rsid w:val="009730E5"/>
    <w:rsid w:val="009740F0"/>
    <w:rsid w:val="00974BB0"/>
    <w:rsid w:val="00975BCD"/>
    <w:rsid w:val="0097681D"/>
    <w:rsid w:val="00976C88"/>
    <w:rsid w:val="00977D14"/>
    <w:rsid w:val="009818A2"/>
    <w:rsid w:val="00981A04"/>
    <w:rsid w:val="0098214F"/>
    <w:rsid w:val="009828B8"/>
    <w:rsid w:val="00982B8B"/>
    <w:rsid w:val="00983D5C"/>
    <w:rsid w:val="00984EF0"/>
    <w:rsid w:val="009859F6"/>
    <w:rsid w:val="0098690E"/>
    <w:rsid w:val="00986CE8"/>
    <w:rsid w:val="00986DAC"/>
    <w:rsid w:val="009919F0"/>
    <w:rsid w:val="00991ADC"/>
    <w:rsid w:val="009928A9"/>
    <w:rsid w:val="009937AD"/>
    <w:rsid w:val="00993A83"/>
    <w:rsid w:val="00994D18"/>
    <w:rsid w:val="00994D8B"/>
    <w:rsid w:val="00996C7F"/>
    <w:rsid w:val="009A0912"/>
    <w:rsid w:val="009A0AF3"/>
    <w:rsid w:val="009A0F7D"/>
    <w:rsid w:val="009A2E2E"/>
    <w:rsid w:val="009A3123"/>
    <w:rsid w:val="009A3238"/>
    <w:rsid w:val="009A3335"/>
    <w:rsid w:val="009A5ED0"/>
    <w:rsid w:val="009A68D6"/>
    <w:rsid w:val="009A6ABA"/>
    <w:rsid w:val="009A720B"/>
    <w:rsid w:val="009A72D7"/>
    <w:rsid w:val="009A79F7"/>
    <w:rsid w:val="009B0302"/>
    <w:rsid w:val="009B07CD"/>
    <w:rsid w:val="009B082D"/>
    <w:rsid w:val="009B2540"/>
    <w:rsid w:val="009B2EE1"/>
    <w:rsid w:val="009B48A3"/>
    <w:rsid w:val="009B5FB4"/>
    <w:rsid w:val="009B79EB"/>
    <w:rsid w:val="009B7CAB"/>
    <w:rsid w:val="009B7EF3"/>
    <w:rsid w:val="009C017E"/>
    <w:rsid w:val="009C19E9"/>
    <w:rsid w:val="009C2D73"/>
    <w:rsid w:val="009C3CEE"/>
    <w:rsid w:val="009C4975"/>
    <w:rsid w:val="009C528E"/>
    <w:rsid w:val="009C5E5A"/>
    <w:rsid w:val="009C605A"/>
    <w:rsid w:val="009C746B"/>
    <w:rsid w:val="009D00E0"/>
    <w:rsid w:val="009D1B5E"/>
    <w:rsid w:val="009D26BE"/>
    <w:rsid w:val="009D2FC7"/>
    <w:rsid w:val="009D5646"/>
    <w:rsid w:val="009D74A6"/>
    <w:rsid w:val="009E02F0"/>
    <w:rsid w:val="009E0E87"/>
    <w:rsid w:val="009E10E4"/>
    <w:rsid w:val="009E17D7"/>
    <w:rsid w:val="009E1A35"/>
    <w:rsid w:val="009E1F75"/>
    <w:rsid w:val="009E20F7"/>
    <w:rsid w:val="009E48AC"/>
    <w:rsid w:val="009E5963"/>
    <w:rsid w:val="009E607F"/>
    <w:rsid w:val="009E77C3"/>
    <w:rsid w:val="009E7F54"/>
    <w:rsid w:val="009F0CDD"/>
    <w:rsid w:val="009F0CE8"/>
    <w:rsid w:val="009F1251"/>
    <w:rsid w:val="009F15A9"/>
    <w:rsid w:val="009F1A2B"/>
    <w:rsid w:val="009F235A"/>
    <w:rsid w:val="009F2A28"/>
    <w:rsid w:val="009F2C3F"/>
    <w:rsid w:val="009F2D58"/>
    <w:rsid w:val="009F5DDF"/>
    <w:rsid w:val="009F64A8"/>
    <w:rsid w:val="009F7CA4"/>
    <w:rsid w:val="00A009B2"/>
    <w:rsid w:val="00A010BB"/>
    <w:rsid w:val="00A012CA"/>
    <w:rsid w:val="00A01A92"/>
    <w:rsid w:val="00A01FCA"/>
    <w:rsid w:val="00A04BC4"/>
    <w:rsid w:val="00A04F3A"/>
    <w:rsid w:val="00A05069"/>
    <w:rsid w:val="00A05EFF"/>
    <w:rsid w:val="00A10D37"/>
    <w:rsid w:val="00A10F02"/>
    <w:rsid w:val="00A1261F"/>
    <w:rsid w:val="00A130E8"/>
    <w:rsid w:val="00A138EC"/>
    <w:rsid w:val="00A145DF"/>
    <w:rsid w:val="00A14A8B"/>
    <w:rsid w:val="00A14B0F"/>
    <w:rsid w:val="00A15C9A"/>
    <w:rsid w:val="00A168F1"/>
    <w:rsid w:val="00A17176"/>
    <w:rsid w:val="00A204CA"/>
    <w:rsid w:val="00A209D6"/>
    <w:rsid w:val="00A21211"/>
    <w:rsid w:val="00A22247"/>
    <w:rsid w:val="00A22398"/>
    <w:rsid w:val="00A22738"/>
    <w:rsid w:val="00A24617"/>
    <w:rsid w:val="00A24AAD"/>
    <w:rsid w:val="00A24FAC"/>
    <w:rsid w:val="00A2569F"/>
    <w:rsid w:val="00A25F57"/>
    <w:rsid w:val="00A273E9"/>
    <w:rsid w:val="00A30091"/>
    <w:rsid w:val="00A31702"/>
    <w:rsid w:val="00A32510"/>
    <w:rsid w:val="00A32DDE"/>
    <w:rsid w:val="00A33E07"/>
    <w:rsid w:val="00A3447A"/>
    <w:rsid w:val="00A3514E"/>
    <w:rsid w:val="00A36324"/>
    <w:rsid w:val="00A36AF9"/>
    <w:rsid w:val="00A36F5F"/>
    <w:rsid w:val="00A3771E"/>
    <w:rsid w:val="00A37913"/>
    <w:rsid w:val="00A379C6"/>
    <w:rsid w:val="00A41260"/>
    <w:rsid w:val="00A41CF6"/>
    <w:rsid w:val="00A41E46"/>
    <w:rsid w:val="00A4272A"/>
    <w:rsid w:val="00A430EC"/>
    <w:rsid w:val="00A4350A"/>
    <w:rsid w:val="00A4399B"/>
    <w:rsid w:val="00A43A2D"/>
    <w:rsid w:val="00A44A7E"/>
    <w:rsid w:val="00A44F14"/>
    <w:rsid w:val="00A4608E"/>
    <w:rsid w:val="00A476A3"/>
    <w:rsid w:val="00A47DFF"/>
    <w:rsid w:val="00A504F9"/>
    <w:rsid w:val="00A50791"/>
    <w:rsid w:val="00A5115F"/>
    <w:rsid w:val="00A51B61"/>
    <w:rsid w:val="00A52B95"/>
    <w:rsid w:val="00A53724"/>
    <w:rsid w:val="00A54464"/>
    <w:rsid w:val="00A54B2B"/>
    <w:rsid w:val="00A560EA"/>
    <w:rsid w:val="00A5624B"/>
    <w:rsid w:val="00A569F4"/>
    <w:rsid w:val="00A60845"/>
    <w:rsid w:val="00A6146C"/>
    <w:rsid w:val="00A6146E"/>
    <w:rsid w:val="00A61992"/>
    <w:rsid w:val="00A61A22"/>
    <w:rsid w:val="00A62C05"/>
    <w:rsid w:val="00A62D98"/>
    <w:rsid w:val="00A637A9"/>
    <w:rsid w:val="00A638BF"/>
    <w:rsid w:val="00A64CDF"/>
    <w:rsid w:val="00A65365"/>
    <w:rsid w:val="00A66C43"/>
    <w:rsid w:val="00A66F86"/>
    <w:rsid w:val="00A6744C"/>
    <w:rsid w:val="00A67BDF"/>
    <w:rsid w:val="00A67D37"/>
    <w:rsid w:val="00A701FB"/>
    <w:rsid w:val="00A703B6"/>
    <w:rsid w:val="00A70693"/>
    <w:rsid w:val="00A7084D"/>
    <w:rsid w:val="00A70C7B"/>
    <w:rsid w:val="00A70DAA"/>
    <w:rsid w:val="00A726C2"/>
    <w:rsid w:val="00A72E0D"/>
    <w:rsid w:val="00A73DB2"/>
    <w:rsid w:val="00A74937"/>
    <w:rsid w:val="00A74E24"/>
    <w:rsid w:val="00A74E48"/>
    <w:rsid w:val="00A74E55"/>
    <w:rsid w:val="00A75088"/>
    <w:rsid w:val="00A7522D"/>
    <w:rsid w:val="00A75DF5"/>
    <w:rsid w:val="00A76D84"/>
    <w:rsid w:val="00A77C3E"/>
    <w:rsid w:val="00A801C4"/>
    <w:rsid w:val="00A80210"/>
    <w:rsid w:val="00A8104F"/>
    <w:rsid w:val="00A81511"/>
    <w:rsid w:val="00A8190C"/>
    <w:rsid w:val="00A81A51"/>
    <w:rsid w:val="00A81C1A"/>
    <w:rsid w:val="00A821CB"/>
    <w:rsid w:val="00A82346"/>
    <w:rsid w:val="00A83024"/>
    <w:rsid w:val="00A83A02"/>
    <w:rsid w:val="00A84565"/>
    <w:rsid w:val="00A86C7A"/>
    <w:rsid w:val="00A87414"/>
    <w:rsid w:val="00A9088A"/>
    <w:rsid w:val="00A91E38"/>
    <w:rsid w:val="00A91E64"/>
    <w:rsid w:val="00A925D5"/>
    <w:rsid w:val="00A92858"/>
    <w:rsid w:val="00A9344F"/>
    <w:rsid w:val="00A938EF"/>
    <w:rsid w:val="00A94F3B"/>
    <w:rsid w:val="00A95C70"/>
    <w:rsid w:val="00A9662A"/>
    <w:rsid w:val="00A9671C"/>
    <w:rsid w:val="00A97D5B"/>
    <w:rsid w:val="00AA1553"/>
    <w:rsid w:val="00AA1E0B"/>
    <w:rsid w:val="00AA1F2F"/>
    <w:rsid w:val="00AA2368"/>
    <w:rsid w:val="00AA25B3"/>
    <w:rsid w:val="00AA3FA9"/>
    <w:rsid w:val="00AA4A29"/>
    <w:rsid w:val="00AA6AB6"/>
    <w:rsid w:val="00AA6E1F"/>
    <w:rsid w:val="00AA797B"/>
    <w:rsid w:val="00AB0A99"/>
    <w:rsid w:val="00AB4846"/>
    <w:rsid w:val="00AB508E"/>
    <w:rsid w:val="00AB5B3F"/>
    <w:rsid w:val="00AC0E07"/>
    <w:rsid w:val="00AC1168"/>
    <w:rsid w:val="00AC2773"/>
    <w:rsid w:val="00AC30FB"/>
    <w:rsid w:val="00AC61D2"/>
    <w:rsid w:val="00AC66F0"/>
    <w:rsid w:val="00AC7556"/>
    <w:rsid w:val="00AC77FC"/>
    <w:rsid w:val="00AD0097"/>
    <w:rsid w:val="00AD05EA"/>
    <w:rsid w:val="00AD13F7"/>
    <w:rsid w:val="00AD1EEE"/>
    <w:rsid w:val="00AD3C25"/>
    <w:rsid w:val="00AD6424"/>
    <w:rsid w:val="00AD6FDB"/>
    <w:rsid w:val="00AD78B1"/>
    <w:rsid w:val="00AD7E7C"/>
    <w:rsid w:val="00AE0EF6"/>
    <w:rsid w:val="00AE16BE"/>
    <w:rsid w:val="00AE1CDE"/>
    <w:rsid w:val="00AE1D2A"/>
    <w:rsid w:val="00AE3BDA"/>
    <w:rsid w:val="00AE571B"/>
    <w:rsid w:val="00AE5863"/>
    <w:rsid w:val="00AE5924"/>
    <w:rsid w:val="00AE6407"/>
    <w:rsid w:val="00AE6463"/>
    <w:rsid w:val="00AE6EE7"/>
    <w:rsid w:val="00AE76DD"/>
    <w:rsid w:val="00AE7AC0"/>
    <w:rsid w:val="00AE7E05"/>
    <w:rsid w:val="00AF06AA"/>
    <w:rsid w:val="00AF092A"/>
    <w:rsid w:val="00AF2832"/>
    <w:rsid w:val="00AF286F"/>
    <w:rsid w:val="00AF305D"/>
    <w:rsid w:val="00AF32A1"/>
    <w:rsid w:val="00AF331B"/>
    <w:rsid w:val="00AF61C0"/>
    <w:rsid w:val="00AF73E2"/>
    <w:rsid w:val="00AF75E2"/>
    <w:rsid w:val="00B00879"/>
    <w:rsid w:val="00B00B2F"/>
    <w:rsid w:val="00B0185A"/>
    <w:rsid w:val="00B028BD"/>
    <w:rsid w:val="00B03A37"/>
    <w:rsid w:val="00B04074"/>
    <w:rsid w:val="00B047DC"/>
    <w:rsid w:val="00B05380"/>
    <w:rsid w:val="00B05962"/>
    <w:rsid w:val="00B05EE1"/>
    <w:rsid w:val="00B0774A"/>
    <w:rsid w:val="00B07D65"/>
    <w:rsid w:val="00B100A7"/>
    <w:rsid w:val="00B10D23"/>
    <w:rsid w:val="00B10F47"/>
    <w:rsid w:val="00B122D0"/>
    <w:rsid w:val="00B14113"/>
    <w:rsid w:val="00B14772"/>
    <w:rsid w:val="00B15449"/>
    <w:rsid w:val="00B15DD6"/>
    <w:rsid w:val="00B167A7"/>
    <w:rsid w:val="00B16C2F"/>
    <w:rsid w:val="00B16D61"/>
    <w:rsid w:val="00B2299C"/>
    <w:rsid w:val="00B23E09"/>
    <w:rsid w:val="00B24A65"/>
    <w:rsid w:val="00B2506E"/>
    <w:rsid w:val="00B25337"/>
    <w:rsid w:val="00B2533E"/>
    <w:rsid w:val="00B26A46"/>
    <w:rsid w:val="00B26AC8"/>
    <w:rsid w:val="00B26DDE"/>
    <w:rsid w:val="00B27079"/>
    <w:rsid w:val="00B27303"/>
    <w:rsid w:val="00B324E8"/>
    <w:rsid w:val="00B328C5"/>
    <w:rsid w:val="00B329FE"/>
    <w:rsid w:val="00B33580"/>
    <w:rsid w:val="00B354E2"/>
    <w:rsid w:val="00B35541"/>
    <w:rsid w:val="00B36ABF"/>
    <w:rsid w:val="00B36B76"/>
    <w:rsid w:val="00B3748D"/>
    <w:rsid w:val="00B37EFE"/>
    <w:rsid w:val="00B4037F"/>
    <w:rsid w:val="00B40BF4"/>
    <w:rsid w:val="00B41BE0"/>
    <w:rsid w:val="00B428CE"/>
    <w:rsid w:val="00B43D22"/>
    <w:rsid w:val="00B44317"/>
    <w:rsid w:val="00B4448B"/>
    <w:rsid w:val="00B445D6"/>
    <w:rsid w:val="00B4463D"/>
    <w:rsid w:val="00B451A6"/>
    <w:rsid w:val="00B474C8"/>
    <w:rsid w:val="00B47541"/>
    <w:rsid w:val="00B47FD1"/>
    <w:rsid w:val="00B501C3"/>
    <w:rsid w:val="00B516BB"/>
    <w:rsid w:val="00B52136"/>
    <w:rsid w:val="00B53504"/>
    <w:rsid w:val="00B53AAE"/>
    <w:rsid w:val="00B5666F"/>
    <w:rsid w:val="00B5751D"/>
    <w:rsid w:val="00B60C6A"/>
    <w:rsid w:val="00B62A08"/>
    <w:rsid w:val="00B65086"/>
    <w:rsid w:val="00B65125"/>
    <w:rsid w:val="00B65E2D"/>
    <w:rsid w:val="00B66202"/>
    <w:rsid w:val="00B668A2"/>
    <w:rsid w:val="00B669E9"/>
    <w:rsid w:val="00B66AE2"/>
    <w:rsid w:val="00B71130"/>
    <w:rsid w:val="00B71515"/>
    <w:rsid w:val="00B7302F"/>
    <w:rsid w:val="00B731D0"/>
    <w:rsid w:val="00B73550"/>
    <w:rsid w:val="00B7538C"/>
    <w:rsid w:val="00B75918"/>
    <w:rsid w:val="00B75AA1"/>
    <w:rsid w:val="00B75EA5"/>
    <w:rsid w:val="00B76D7F"/>
    <w:rsid w:val="00B76E25"/>
    <w:rsid w:val="00B77267"/>
    <w:rsid w:val="00B77580"/>
    <w:rsid w:val="00B815D8"/>
    <w:rsid w:val="00B819D0"/>
    <w:rsid w:val="00B83846"/>
    <w:rsid w:val="00B839B7"/>
    <w:rsid w:val="00B83F5C"/>
    <w:rsid w:val="00B842D1"/>
    <w:rsid w:val="00B846DB"/>
    <w:rsid w:val="00B84C89"/>
    <w:rsid w:val="00B84DB2"/>
    <w:rsid w:val="00B86912"/>
    <w:rsid w:val="00B86B4D"/>
    <w:rsid w:val="00B90037"/>
    <w:rsid w:val="00B93F81"/>
    <w:rsid w:val="00B942D4"/>
    <w:rsid w:val="00B94767"/>
    <w:rsid w:val="00B94A93"/>
    <w:rsid w:val="00B94C80"/>
    <w:rsid w:val="00B95BC0"/>
    <w:rsid w:val="00B96904"/>
    <w:rsid w:val="00B96FA4"/>
    <w:rsid w:val="00BA0DC1"/>
    <w:rsid w:val="00BA0ED2"/>
    <w:rsid w:val="00BA1CEF"/>
    <w:rsid w:val="00BA1F4D"/>
    <w:rsid w:val="00BA3702"/>
    <w:rsid w:val="00BA45CB"/>
    <w:rsid w:val="00BA4B50"/>
    <w:rsid w:val="00BA512E"/>
    <w:rsid w:val="00BA592E"/>
    <w:rsid w:val="00BA64C8"/>
    <w:rsid w:val="00BA698E"/>
    <w:rsid w:val="00BA7CBE"/>
    <w:rsid w:val="00BB0E19"/>
    <w:rsid w:val="00BB1174"/>
    <w:rsid w:val="00BB1A7F"/>
    <w:rsid w:val="00BB37D4"/>
    <w:rsid w:val="00BB44DF"/>
    <w:rsid w:val="00BB4F3B"/>
    <w:rsid w:val="00BB646B"/>
    <w:rsid w:val="00BB67D2"/>
    <w:rsid w:val="00BB7825"/>
    <w:rsid w:val="00BB7E37"/>
    <w:rsid w:val="00BB7FD8"/>
    <w:rsid w:val="00BC0222"/>
    <w:rsid w:val="00BC0984"/>
    <w:rsid w:val="00BC177C"/>
    <w:rsid w:val="00BC2758"/>
    <w:rsid w:val="00BC27B8"/>
    <w:rsid w:val="00BC2B7D"/>
    <w:rsid w:val="00BC2DC4"/>
    <w:rsid w:val="00BC3555"/>
    <w:rsid w:val="00BC37C0"/>
    <w:rsid w:val="00BC48A1"/>
    <w:rsid w:val="00BC5ECB"/>
    <w:rsid w:val="00BC70F4"/>
    <w:rsid w:val="00BC7793"/>
    <w:rsid w:val="00BD304B"/>
    <w:rsid w:val="00BD3258"/>
    <w:rsid w:val="00BD636C"/>
    <w:rsid w:val="00BD6424"/>
    <w:rsid w:val="00BD650A"/>
    <w:rsid w:val="00BD6A1C"/>
    <w:rsid w:val="00BD6E2E"/>
    <w:rsid w:val="00BD7758"/>
    <w:rsid w:val="00BD7BF5"/>
    <w:rsid w:val="00BD7FD9"/>
    <w:rsid w:val="00BE0B5B"/>
    <w:rsid w:val="00BE2215"/>
    <w:rsid w:val="00BE7E2A"/>
    <w:rsid w:val="00BF0003"/>
    <w:rsid w:val="00BF097E"/>
    <w:rsid w:val="00BF10AF"/>
    <w:rsid w:val="00BF1D4B"/>
    <w:rsid w:val="00BF3025"/>
    <w:rsid w:val="00BF391C"/>
    <w:rsid w:val="00BF54BA"/>
    <w:rsid w:val="00BF60C8"/>
    <w:rsid w:val="00BF7F71"/>
    <w:rsid w:val="00C00662"/>
    <w:rsid w:val="00C0198F"/>
    <w:rsid w:val="00C01AD3"/>
    <w:rsid w:val="00C02E32"/>
    <w:rsid w:val="00C03DC9"/>
    <w:rsid w:val="00C04EFA"/>
    <w:rsid w:val="00C058AD"/>
    <w:rsid w:val="00C06357"/>
    <w:rsid w:val="00C104D5"/>
    <w:rsid w:val="00C10F9C"/>
    <w:rsid w:val="00C12B51"/>
    <w:rsid w:val="00C144FE"/>
    <w:rsid w:val="00C15311"/>
    <w:rsid w:val="00C1658B"/>
    <w:rsid w:val="00C16BE9"/>
    <w:rsid w:val="00C17128"/>
    <w:rsid w:val="00C21810"/>
    <w:rsid w:val="00C21848"/>
    <w:rsid w:val="00C2232D"/>
    <w:rsid w:val="00C224F2"/>
    <w:rsid w:val="00C22C24"/>
    <w:rsid w:val="00C236E4"/>
    <w:rsid w:val="00C23EA3"/>
    <w:rsid w:val="00C24650"/>
    <w:rsid w:val="00C24ED2"/>
    <w:rsid w:val="00C253DC"/>
    <w:rsid w:val="00C25465"/>
    <w:rsid w:val="00C26045"/>
    <w:rsid w:val="00C2637B"/>
    <w:rsid w:val="00C2643C"/>
    <w:rsid w:val="00C26D50"/>
    <w:rsid w:val="00C27585"/>
    <w:rsid w:val="00C27B98"/>
    <w:rsid w:val="00C27F57"/>
    <w:rsid w:val="00C30235"/>
    <w:rsid w:val="00C3032F"/>
    <w:rsid w:val="00C30E21"/>
    <w:rsid w:val="00C31806"/>
    <w:rsid w:val="00C323EB"/>
    <w:rsid w:val="00C32993"/>
    <w:rsid w:val="00C33079"/>
    <w:rsid w:val="00C33CAC"/>
    <w:rsid w:val="00C36D4C"/>
    <w:rsid w:val="00C37085"/>
    <w:rsid w:val="00C3776C"/>
    <w:rsid w:val="00C41A9C"/>
    <w:rsid w:val="00C43C9A"/>
    <w:rsid w:val="00C43FA9"/>
    <w:rsid w:val="00C44BAD"/>
    <w:rsid w:val="00C44D5D"/>
    <w:rsid w:val="00C45BF7"/>
    <w:rsid w:val="00C472E0"/>
    <w:rsid w:val="00C475AF"/>
    <w:rsid w:val="00C47F87"/>
    <w:rsid w:val="00C50049"/>
    <w:rsid w:val="00C50889"/>
    <w:rsid w:val="00C5134C"/>
    <w:rsid w:val="00C52C6A"/>
    <w:rsid w:val="00C5344A"/>
    <w:rsid w:val="00C534EB"/>
    <w:rsid w:val="00C5399E"/>
    <w:rsid w:val="00C53A6E"/>
    <w:rsid w:val="00C53ADB"/>
    <w:rsid w:val="00C55A12"/>
    <w:rsid w:val="00C55DEA"/>
    <w:rsid w:val="00C561F5"/>
    <w:rsid w:val="00C6094B"/>
    <w:rsid w:val="00C60FB4"/>
    <w:rsid w:val="00C61074"/>
    <w:rsid w:val="00C611EE"/>
    <w:rsid w:val="00C61DDC"/>
    <w:rsid w:val="00C63BB5"/>
    <w:rsid w:val="00C63CA1"/>
    <w:rsid w:val="00C63D75"/>
    <w:rsid w:val="00C64B2B"/>
    <w:rsid w:val="00C6549C"/>
    <w:rsid w:val="00C6553E"/>
    <w:rsid w:val="00C65D68"/>
    <w:rsid w:val="00C66242"/>
    <w:rsid w:val="00C66343"/>
    <w:rsid w:val="00C66731"/>
    <w:rsid w:val="00C66BFA"/>
    <w:rsid w:val="00C70010"/>
    <w:rsid w:val="00C71F65"/>
    <w:rsid w:val="00C72821"/>
    <w:rsid w:val="00C73569"/>
    <w:rsid w:val="00C74924"/>
    <w:rsid w:val="00C74CB3"/>
    <w:rsid w:val="00C750BA"/>
    <w:rsid w:val="00C76DB2"/>
    <w:rsid w:val="00C76E2A"/>
    <w:rsid w:val="00C779C8"/>
    <w:rsid w:val="00C81859"/>
    <w:rsid w:val="00C822A5"/>
    <w:rsid w:val="00C83A13"/>
    <w:rsid w:val="00C84112"/>
    <w:rsid w:val="00C85218"/>
    <w:rsid w:val="00C853D7"/>
    <w:rsid w:val="00C859DC"/>
    <w:rsid w:val="00C86B81"/>
    <w:rsid w:val="00C86F10"/>
    <w:rsid w:val="00C9068C"/>
    <w:rsid w:val="00C906C5"/>
    <w:rsid w:val="00C91D6A"/>
    <w:rsid w:val="00C9268E"/>
    <w:rsid w:val="00C92967"/>
    <w:rsid w:val="00C94608"/>
    <w:rsid w:val="00C95254"/>
    <w:rsid w:val="00C95327"/>
    <w:rsid w:val="00C96CF7"/>
    <w:rsid w:val="00C96D8C"/>
    <w:rsid w:val="00C97589"/>
    <w:rsid w:val="00CA1F38"/>
    <w:rsid w:val="00CA25E0"/>
    <w:rsid w:val="00CA2DA9"/>
    <w:rsid w:val="00CA3D0C"/>
    <w:rsid w:val="00CA436C"/>
    <w:rsid w:val="00CA4398"/>
    <w:rsid w:val="00CA45FE"/>
    <w:rsid w:val="00CA471F"/>
    <w:rsid w:val="00CA4F26"/>
    <w:rsid w:val="00CA5CB2"/>
    <w:rsid w:val="00CA6235"/>
    <w:rsid w:val="00CA64DB"/>
    <w:rsid w:val="00CA654B"/>
    <w:rsid w:val="00CA70B3"/>
    <w:rsid w:val="00CA718C"/>
    <w:rsid w:val="00CA740A"/>
    <w:rsid w:val="00CA77D6"/>
    <w:rsid w:val="00CB0DAD"/>
    <w:rsid w:val="00CB1CA2"/>
    <w:rsid w:val="00CB1E29"/>
    <w:rsid w:val="00CB31A9"/>
    <w:rsid w:val="00CB3957"/>
    <w:rsid w:val="00CB43B2"/>
    <w:rsid w:val="00CB50D2"/>
    <w:rsid w:val="00CB5144"/>
    <w:rsid w:val="00CB626E"/>
    <w:rsid w:val="00CB6828"/>
    <w:rsid w:val="00CB72B8"/>
    <w:rsid w:val="00CB7928"/>
    <w:rsid w:val="00CB7B02"/>
    <w:rsid w:val="00CB7DB1"/>
    <w:rsid w:val="00CC0C11"/>
    <w:rsid w:val="00CC193B"/>
    <w:rsid w:val="00CC3254"/>
    <w:rsid w:val="00CC3D86"/>
    <w:rsid w:val="00CC3E6B"/>
    <w:rsid w:val="00CC5F9D"/>
    <w:rsid w:val="00CC6A62"/>
    <w:rsid w:val="00CD0BA8"/>
    <w:rsid w:val="00CD16B4"/>
    <w:rsid w:val="00CD18BD"/>
    <w:rsid w:val="00CD1CAA"/>
    <w:rsid w:val="00CD266F"/>
    <w:rsid w:val="00CD30EA"/>
    <w:rsid w:val="00CD342D"/>
    <w:rsid w:val="00CD3928"/>
    <w:rsid w:val="00CD3D77"/>
    <w:rsid w:val="00CD3EDA"/>
    <w:rsid w:val="00CD4583"/>
    <w:rsid w:val="00CD4A25"/>
    <w:rsid w:val="00CD4C7B"/>
    <w:rsid w:val="00CD58FE"/>
    <w:rsid w:val="00CD5FA7"/>
    <w:rsid w:val="00CE00B3"/>
    <w:rsid w:val="00CE469B"/>
    <w:rsid w:val="00CE60B7"/>
    <w:rsid w:val="00CE6471"/>
    <w:rsid w:val="00CE7112"/>
    <w:rsid w:val="00CF23E6"/>
    <w:rsid w:val="00CF2B15"/>
    <w:rsid w:val="00CF3122"/>
    <w:rsid w:val="00CF54D1"/>
    <w:rsid w:val="00CF6BC3"/>
    <w:rsid w:val="00D0001B"/>
    <w:rsid w:val="00D01B60"/>
    <w:rsid w:val="00D01DD9"/>
    <w:rsid w:val="00D02767"/>
    <w:rsid w:val="00D02B19"/>
    <w:rsid w:val="00D02C73"/>
    <w:rsid w:val="00D03FEE"/>
    <w:rsid w:val="00D04C50"/>
    <w:rsid w:val="00D0588B"/>
    <w:rsid w:val="00D0659F"/>
    <w:rsid w:val="00D104CD"/>
    <w:rsid w:val="00D1089C"/>
    <w:rsid w:val="00D12576"/>
    <w:rsid w:val="00D13A8D"/>
    <w:rsid w:val="00D20170"/>
    <w:rsid w:val="00D2037F"/>
    <w:rsid w:val="00D21C7F"/>
    <w:rsid w:val="00D229AD"/>
    <w:rsid w:val="00D236D5"/>
    <w:rsid w:val="00D24A54"/>
    <w:rsid w:val="00D26AFB"/>
    <w:rsid w:val="00D27AEE"/>
    <w:rsid w:val="00D300F2"/>
    <w:rsid w:val="00D3268C"/>
    <w:rsid w:val="00D32DE1"/>
    <w:rsid w:val="00D32FFD"/>
    <w:rsid w:val="00D330AD"/>
    <w:rsid w:val="00D33BE3"/>
    <w:rsid w:val="00D33DED"/>
    <w:rsid w:val="00D33F5B"/>
    <w:rsid w:val="00D34AE8"/>
    <w:rsid w:val="00D35B06"/>
    <w:rsid w:val="00D3792D"/>
    <w:rsid w:val="00D37E04"/>
    <w:rsid w:val="00D408B7"/>
    <w:rsid w:val="00D408EB"/>
    <w:rsid w:val="00D41DCB"/>
    <w:rsid w:val="00D43083"/>
    <w:rsid w:val="00D44373"/>
    <w:rsid w:val="00D4451B"/>
    <w:rsid w:val="00D45899"/>
    <w:rsid w:val="00D4603E"/>
    <w:rsid w:val="00D47AFA"/>
    <w:rsid w:val="00D50556"/>
    <w:rsid w:val="00D516A3"/>
    <w:rsid w:val="00D51B11"/>
    <w:rsid w:val="00D51F35"/>
    <w:rsid w:val="00D53227"/>
    <w:rsid w:val="00D54630"/>
    <w:rsid w:val="00D54820"/>
    <w:rsid w:val="00D5535C"/>
    <w:rsid w:val="00D55D16"/>
    <w:rsid w:val="00D55E47"/>
    <w:rsid w:val="00D6010B"/>
    <w:rsid w:val="00D6151D"/>
    <w:rsid w:val="00D62757"/>
    <w:rsid w:val="00D62DE2"/>
    <w:rsid w:val="00D62E19"/>
    <w:rsid w:val="00D63230"/>
    <w:rsid w:val="00D63511"/>
    <w:rsid w:val="00D63A24"/>
    <w:rsid w:val="00D6654E"/>
    <w:rsid w:val="00D6693F"/>
    <w:rsid w:val="00D672C9"/>
    <w:rsid w:val="00D67CD1"/>
    <w:rsid w:val="00D71D34"/>
    <w:rsid w:val="00D7222C"/>
    <w:rsid w:val="00D738D6"/>
    <w:rsid w:val="00D739C8"/>
    <w:rsid w:val="00D76526"/>
    <w:rsid w:val="00D77704"/>
    <w:rsid w:val="00D77756"/>
    <w:rsid w:val="00D80447"/>
    <w:rsid w:val="00D80795"/>
    <w:rsid w:val="00D82A8A"/>
    <w:rsid w:val="00D8306D"/>
    <w:rsid w:val="00D854BE"/>
    <w:rsid w:val="00D8652D"/>
    <w:rsid w:val="00D86DED"/>
    <w:rsid w:val="00D87B20"/>
    <w:rsid w:val="00D87E00"/>
    <w:rsid w:val="00D9134D"/>
    <w:rsid w:val="00D91958"/>
    <w:rsid w:val="00D920E4"/>
    <w:rsid w:val="00D921FC"/>
    <w:rsid w:val="00D92497"/>
    <w:rsid w:val="00D929D1"/>
    <w:rsid w:val="00D945A2"/>
    <w:rsid w:val="00D947D9"/>
    <w:rsid w:val="00D951C0"/>
    <w:rsid w:val="00D96412"/>
    <w:rsid w:val="00D96D11"/>
    <w:rsid w:val="00D975E9"/>
    <w:rsid w:val="00D97CBE"/>
    <w:rsid w:val="00DA0698"/>
    <w:rsid w:val="00DA18FF"/>
    <w:rsid w:val="00DA267A"/>
    <w:rsid w:val="00DA4655"/>
    <w:rsid w:val="00DA48EA"/>
    <w:rsid w:val="00DA65CE"/>
    <w:rsid w:val="00DA6AAB"/>
    <w:rsid w:val="00DA7A03"/>
    <w:rsid w:val="00DB0417"/>
    <w:rsid w:val="00DB0DB8"/>
    <w:rsid w:val="00DB1818"/>
    <w:rsid w:val="00DB3219"/>
    <w:rsid w:val="00DB4CB3"/>
    <w:rsid w:val="00DB562F"/>
    <w:rsid w:val="00DB5A61"/>
    <w:rsid w:val="00DB7BC5"/>
    <w:rsid w:val="00DC1C32"/>
    <w:rsid w:val="00DC2A4D"/>
    <w:rsid w:val="00DC309B"/>
    <w:rsid w:val="00DC3414"/>
    <w:rsid w:val="00DC4292"/>
    <w:rsid w:val="00DC4B71"/>
    <w:rsid w:val="00DC4DA2"/>
    <w:rsid w:val="00DC5261"/>
    <w:rsid w:val="00DC7723"/>
    <w:rsid w:val="00DD0220"/>
    <w:rsid w:val="00DD156A"/>
    <w:rsid w:val="00DD382C"/>
    <w:rsid w:val="00DD3ABD"/>
    <w:rsid w:val="00DD44C9"/>
    <w:rsid w:val="00DD45AF"/>
    <w:rsid w:val="00DD50C9"/>
    <w:rsid w:val="00DD59A7"/>
    <w:rsid w:val="00DD59F2"/>
    <w:rsid w:val="00DD5C0B"/>
    <w:rsid w:val="00DD5E9F"/>
    <w:rsid w:val="00DD651D"/>
    <w:rsid w:val="00DD6B16"/>
    <w:rsid w:val="00DD6F68"/>
    <w:rsid w:val="00DD717C"/>
    <w:rsid w:val="00DD752A"/>
    <w:rsid w:val="00DE25D2"/>
    <w:rsid w:val="00DE356C"/>
    <w:rsid w:val="00DE3CBC"/>
    <w:rsid w:val="00DE402C"/>
    <w:rsid w:val="00DE48DF"/>
    <w:rsid w:val="00DE5B06"/>
    <w:rsid w:val="00DE6232"/>
    <w:rsid w:val="00DE6714"/>
    <w:rsid w:val="00DF01D9"/>
    <w:rsid w:val="00DF1218"/>
    <w:rsid w:val="00DF2043"/>
    <w:rsid w:val="00DF20CC"/>
    <w:rsid w:val="00DF2223"/>
    <w:rsid w:val="00DF2492"/>
    <w:rsid w:val="00DF2D76"/>
    <w:rsid w:val="00DF2E51"/>
    <w:rsid w:val="00DF39AC"/>
    <w:rsid w:val="00DF7AE8"/>
    <w:rsid w:val="00DF7C20"/>
    <w:rsid w:val="00E00E41"/>
    <w:rsid w:val="00E01199"/>
    <w:rsid w:val="00E012E5"/>
    <w:rsid w:val="00E01CFB"/>
    <w:rsid w:val="00E02330"/>
    <w:rsid w:val="00E02385"/>
    <w:rsid w:val="00E02894"/>
    <w:rsid w:val="00E0297F"/>
    <w:rsid w:val="00E03299"/>
    <w:rsid w:val="00E038FB"/>
    <w:rsid w:val="00E0394D"/>
    <w:rsid w:val="00E11592"/>
    <w:rsid w:val="00E12DD3"/>
    <w:rsid w:val="00E13CBE"/>
    <w:rsid w:val="00E13EA1"/>
    <w:rsid w:val="00E14C50"/>
    <w:rsid w:val="00E15B4E"/>
    <w:rsid w:val="00E177BD"/>
    <w:rsid w:val="00E179DC"/>
    <w:rsid w:val="00E17AC6"/>
    <w:rsid w:val="00E17D26"/>
    <w:rsid w:val="00E17F37"/>
    <w:rsid w:val="00E20ABD"/>
    <w:rsid w:val="00E21357"/>
    <w:rsid w:val="00E21574"/>
    <w:rsid w:val="00E23468"/>
    <w:rsid w:val="00E25932"/>
    <w:rsid w:val="00E311C3"/>
    <w:rsid w:val="00E31D02"/>
    <w:rsid w:val="00E3289B"/>
    <w:rsid w:val="00E32DEE"/>
    <w:rsid w:val="00E33D19"/>
    <w:rsid w:val="00E33FCD"/>
    <w:rsid w:val="00E3620A"/>
    <w:rsid w:val="00E3632E"/>
    <w:rsid w:val="00E37394"/>
    <w:rsid w:val="00E41437"/>
    <w:rsid w:val="00E41AA4"/>
    <w:rsid w:val="00E41AC8"/>
    <w:rsid w:val="00E42FC7"/>
    <w:rsid w:val="00E4445B"/>
    <w:rsid w:val="00E44612"/>
    <w:rsid w:val="00E44A20"/>
    <w:rsid w:val="00E46087"/>
    <w:rsid w:val="00E468B1"/>
    <w:rsid w:val="00E46C08"/>
    <w:rsid w:val="00E471CF"/>
    <w:rsid w:val="00E47289"/>
    <w:rsid w:val="00E50E9C"/>
    <w:rsid w:val="00E52C31"/>
    <w:rsid w:val="00E53369"/>
    <w:rsid w:val="00E53BF5"/>
    <w:rsid w:val="00E5446C"/>
    <w:rsid w:val="00E5514B"/>
    <w:rsid w:val="00E62835"/>
    <w:rsid w:val="00E629DD"/>
    <w:rsid w:val="00E63439"/>
    <w:rsid w:val="00E63875"/>
    <w:rsid w:val="00E63DA4"/>
    <w:rsid w:val="00E6480E"/>
    <w:rsid w:val="00E64D9C"/>
    <w:rsid w:val="00E66835"/>
    <w:rsid w:val="00E66BCB"/>
    <w:rsid w:val="00E66D57"/>
    <w:rsid w:val="00E67976"/>
    <w:rsid w:val="00E70B88"/>
    <w:rsid w:val="00E73935"/>
    <w:rsid w:val="00E74852"/>
    <w:rsid w:val="00E74D16"/>
    <w:rsid w:val="00E754A1"/>
    <w:rsid w:val="00E7574E"/>
    <w:rsid w:val="00E75BA7"/>
    <w:rsid w:val="00E75EDA"/>
    <w:rsid w:val="00E7600A"/>
    <w:rsid w:val="00E7697C"/>
    <w:rsid w:val="00E77645"/>
    <w:rsid w:val="00E77A65"/>
    <w:rsid w:val="00E80D22"/>
    <w:rsid w:val="00E80FCF"/>
    <w:rsid w:val="00E81E3B"/>
    <w:rsid w:val="00E83101"/>
    <w:rsid w:val="00E8330C"/>
    <w:rsid w:val="00E83697"/>
    <w:rsid w:val="00E83D01"/>
    <w:rsid w:val="00E859B6"/>
    <w:rsid w:val="00E86942"/>
    <w:rsid w:val="00E87ABD"/>
    <w:rsid w:val="00E87DF3"/>
    <w:rsid w:val="00E90293"/>
    <w:rsid w:val="00E911F8"/>
    <w:rsid w:val="00E91A91"/>
    <w:rsid w:val="00E9215F"/>
    <w:rsid w:val="00E9218B"/>
    <w:rsid w:val="00E92B9C"/>
    <w:rsid w:val="00E93028"/>
    <w:rsid w:val="00E95CE6"/>
    <w:rsid w:val="00E95E25"/>
    <w:rsid w:val="00E96AF2"/>
    <w:rsid w:val="00E9712A"/>
    <w:rsid w:val="00E9782F"/>
    <w:rsid w:val="00EA0189"/>
    <w:rsid w:val="00EA03E5"/>
    <w:rsid w:val="00EA0EF8"/>
    <w:rsid w:val="00EA1023"/>
    <w:rsid w:val="00EA14C0"/>
    <w:rsid w:val="00EA1C1D"/>
    <w:rsid w:val="00EA303C"/>
    <w:rsid w:val="00EA3373"/>
    <w:rsid w:val="00EA3BDC"/>
    <w:rsid w:val="00EA493F"/>
    <w:rsid w:val="00EA4EBA"/>
    <w:rsid w:val="00EA4EC6"/>
    <w:rsid w:val="00EA5A8E"/>
    <w:rsid w:val="00EA66C9"/>
    <w:rsid w:val="00EA705B"/>
    <w:rsid w:val="00EA78C4"/>
    <w:rsid w:val="00EB061C"/>
    <w:rsid w:val="00EB2211"/>
    <w:rsid w:val="00EB34BE"/>
    <w:rsid w:val="00EB4A1E"/>
    <w:rsid w:val="00EB500B"/>
    <w:rsid w:val="00EB5756"/>
    <w:rsid w:val="00EB5D32"/>
    <w:rsid w:val="00EC000E"/>
    <w:rsid w:val="00EC32D0"/>
    <w:rsid w:val="00EC33FC"/>
    <w:rsid w:val="00EC3CB0"/>
    <w:rsid w:val="00EC3E67"/>
    <w:rsid w:val="00EC4A25"/>
    <w:rsid w:val="00EC55A4"/>
    <w:rsid w:val="00EC5658"/>
    <w:rsid w:val="00EC72C2"/>
    <w:rsid w:val="00EC7500"/>
    <w:rsid w:val="00EC7774"/>
    <w:rsid w:val="00ED0CC8"/>
    <w:rsid w:val="00ED1707"/>
    <w:rsid w:val="00ED18B3"/>
    <w:rsid w:val="00ED2184"/>
    <w:rsid w:val="00ED21FE"/>
    <w:rsid w:val="00ED2694"/>
    <w:rsid w:val="00ED28E6"/>
    <w:rsid w:val="00ED3D1E"/>
    <w:rsid w:val="00ED3DD9"/>
    <w:rsid w:val="00ED4059"/>
    <w:rsid w:val="00ED4F50"/>
    <w:rsid w:val="00ED61FD"/>
    <w:rsid w:val="00ED6332"/>
    <w:rsid w:val="00ED6DCB"/>
    <w:rsid w:val="00EE0057"/>
    <w:rsid w:val="00EE07C6"/>
    <w:rsid w:val="00EE1F1F"/>
    <w:rsid w:val="00EE25A2"/>
    <w:rsid w:val="00EE2C2E"/>
    <w:rsid w:val="00EE4078"/>
    <w:rsid w:val="00EE429A"/>
    <w:rsid w:val="00EE585B"/>
    <w:rsid w:val="00EF1CB0"/>
    <w:rsid w:val="00EF3A30"/>
    <w:rsid w:val="00EF612C"/>
    <w:rsid w:val="00EF6499"/>
    <w:rsid w:val="00EF658C"/>
    <w:rsid w:val="00EF6978"/>
    <w:rsid w:val="00EF7508"/>
    <w:rsid w:val="00EF7A94"/>
    <w:rsid w:val="00F001A7"/>
    <w:rsid w:val="00F00298"/>
    <w:rsid w:val="00F006BD"/>
    <w:rsid w:val="00F025A2"/>
    <w:rsid w:val="00F0282E"/>
    <w:rsid w:val="00F028B0"/>
    <w:rsid w:val="00F02A01"/>
    <w:rsid w:val="00F02B49"/>
    <w:rsid w:val="00F036E9"/>
    <w:rsid w:val="00F03718"/>
    <w:rsid w:val="00F0376C"/>
    <w:rsid w:val="00F03C90"/>
    <w:rsid w:val="00F0406F"/>
    <w:rsid w:val="00F04912"/>
    <w:rsid w:val="00F0555A"/>
    <w:rsid w:val="00F07388"/>
    <w:rsid w:val="00F0751E"/>
    <w:rsid w:val="00F10660"/>
    <w:rsid w:val="00F107E3"/>
    <w:rsid w:val="00F109D7"/>
    <w:rsid w:val="00F114E2"/>
    <w:rsid w:val="00F1180E"/>
    <w:rsid w:val="00F13341"/>
    <w:rsid w:val="00F150D1"/>
    <w:rsid w:val="00F15366"/>
    <w:rsid w:val="00F1547B"/>
    <w:rsid w:val="00F1564A"/>
    <w:rsid w:val="00F15734"/>
    <w:rsid w:val="00F162A0"/>
    <w:rsid w:val="00F2026E"/>
    <w:rsid w:val="00F2210A"/>
    <w:rsid w:val="00F22B0C"/>
    <w:rsid w:val="00F22C58"/>
    <w:rsid w:val="00F23D4B"/>
    <w:rsid w:val="00F23E92"/>
    <w:rsid w:val="00F243D2"/>
    <w:rsid w:val="00F249AA"/>
    <w:rsid w:val="00F25077"/>
    <w:rsid w:val="00F25F51"/>
    <w:rsid w:val="00F270F7"/>
    <w:rsid w:val="00F27DBC"/>
    <w:rsid w:val="00F31372"/>
    <w:rsid w:val="00F31828"/>
    <w:rsid w:val="00F320F0"/>
    <w:rsid w:val="00F33004"/>
    <w:rsid w:val="00F33777"/>
    <w:rsid w:val="00F33FAA"/>
    <w:rsid w:val="00F34B0B"/>
    <w:rsid w:val="00F35439"/>
    <w:rsid w:val="00F35678"/>
    <w:rsid w:val="00F35AC9"/>
    <w:rsid w:val="00F3625D"/>
    <w:rsid w:val="00F373D9"/>
    <w:rsid w:val="00F37470"/>
    <w:rsid w:val="00F37743"/>
    <w:rsid w:val="00F37853"/>
    <w:rsid w:val="00F400F7"/>
    <w:rsid w:val="00F404C8"/>
    <w:rsid w:val="00F40C2F"/>
    <w:rsid w:val="00F40EF1"/>
    <w:rsid w:val="00F42493"/>
    <w:rsid w:val="00F43132"/>
    <w:rsid w:val="00F43360"/>
    <w:rsid w:val="00F43858"/>
    <w:rsid w:val="00F43C0A"/>
    <w:rsid w:val="00F44FEF"/>
    <w:rsid w:val="00F4521B"/>
    <w:rsid w:val="00F47E46"/>
    <w:rsid w:val="00F47FFD"/>
    <w:rsid w:val="00F5039C"/>
    <w:rsid w:val="00F512F5"/>
    <w:rsid w:val="00F5490E"/>
    <w:rsid w:val="00F54A3D"/>
    <w:rsid w:val="00F54AAE"/>
    <w:rsid w:val="00F54C97"/>
    <w:rsid w:val="00F54CB0"/>
    <w:rsid w:val="00F579CD"/>
    <w:rsid w:val="00F57A9F"/>
    <w:rsid w:val="00F60923"/>
    <w:rsid w:val="00F60B01"/>
    <w:rsid w:val="00F60BBA"/>
    <w:rsid w:val="00F6275A"/>
    <w:rsid w:val="00F628C8"/>
    <w:rsid w:val="00F62EFE"/>
    <w:rsid w:val="00F63369"/>
    <w:rsid w:val="00F6464E"/>
    <w:rsid w:val="00F649F0"/>
    <w:rsid w:val="00F653B8"/>
    <w:rsid w:val="00F67F98"/>
    <w:rsid w:val="00F71B89"/>
    <w:rsid w:val="00F728FE"/>
    <w:rsid w:val="00F73375"/>
    <w:rsid w:val="00F7353C"/>
    <w:rsid w:val="00F739DC"/>
    <w:rsid w:val="00F74AB0"/>
    <w:rsid w:val="00F74BEC"/>
    <w:rsid w:val="00F7654D"/>
    <w:rsid w:val="00F76731"/>
    <w:rsid w:val="00F76F8F"/>
    <w:rsid w:val="00F77F8A"/>
    <w:rsid w:val="00F8085A"/>
    <w:rsid w:val="00F81EBE"/>
    <w:rsid w:val="00F851AF"/>
    <w:rsid w:val="00F85C55"/>
    <w:rsid w:val="00F8668E"/>
    <w:rsid w:val="00F87048"/>
    <w:rsid w:val="00F87257"/>
    <w:rsid w:val="00F87B7F"/>
    <w:rsid w:val="00F87C91"/>
    <w:rsid w:val="00F900CD"/>
    <w:rsid w:val="00F9011D"/>
    <w:rsid w:val="00F913C5"/>
    <w:rsid w:val="00F91C5B"/>
    <w:rsid w:val="00F92A68"/>
    <w:rsid w:val="00F941DF"/>
    <w:rsid w:val="00F942E7"/>
    <w:rsid w:val="00F96BAD"/>
    <w:rsid w:val="00F974D2"/>
    <w:rsid w:val="00FA03CD"/>
    <w:rsid w:val="00FA1266"/>
    <w:rsid w:val="00FA4505"/>
    <w:rsid w:val="00FA4724"/>
    <w:rsid w:val="00FA5571"/>
    <w:rsid w:val="00FA5F83"/>
    <w:rsid w:val="00FA6D43"/>
    <w:rsid w:val="00FB25D2"/>
    <w:rsid w:val="00FB2E87"/>
    <w:rsid w:val="00FB36FA"/>
    <w:rsid w:val="00FB3A52"/>
    <w:rsid w:val="00FB411E"/>
    <w:rsid w:val="00FB6D68"/>
    <w:rsid w:val="00FC1192"/>
    <w:rsid w:val="00FC3AAF"/>
    <w:rsid w:val="00FC750B"/>
    <w:rsid w:val="00FD126E"/>
    <w:rsid w:val="00FD1BA7"/>
    <w:rsid w:val="00FD2650"/>
    <w:rsid w:val="00FD3574"/>
    <w:rsid w:val="00FD4EA1"/>
    <w:rsid w:val="00FD5410"/>
    <w:rsid w:val="00FD5433"/>
    <w:rsid w:val="00FE106D"/>
    <w:rsid w:val="00FE251B"/>
    <w:rsid w:val="00FE279A"/>
    <w:rsid w:val="00FE4939"/>
    <w:rsid w:val="00FE6536"/>
    <w:rsid w:val="00FE76B1"/>
    <w:rsid w:val="00FF5DF9"/>
    <w:rsid w:val="00FF6C66"/>
    <w:rsid w:val="0A02D867"/>
    <w:rsid w:val="2A38BE2B"/>
    <w:rsid w:val="2FF6EF0A"/>
    <w:rsid w:val="56F81DA7"/>
    <w:rsid w:val="6686A477"/>
    <w:rsid w:val="6E80614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BEB1656F-4A2B-4A5D-8B37-7C187B653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D408B7"/>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1"/>
      </w:numPr>
      <w:contextualSpacing/>
    </w:pPr>
  </w:style>
  <w:style w:type="paragraph" w:styleId="ListBullet2">
    <w:name w:val="List Bullet 2"/>
    <w:basedOn w:val="Normal"/>
    <w:rsid w:val="003F76B6"/>
    <w:pPr>
      <w:numPr>
        <w:numId w:val="2"/>
      </w:numPr>
      <w:contextualSpacing/>
    </w:pPr>
  </w:style>
  <w:style w:type="paragraph" w:styleId="ListBullet3">
    <w:name w:val="List Bullet 3"/>
    <w:basedOn w:val="Normal"/>
    <w:rsid w:val="003F76B6"/>
    <w:pPr>
      <w:numPr>
        <w:numId w:val="3"/>
      </w:numPr>
      <w:contextualSpacing/>
    </w:pPr>
  </w:style>
  <w:style w:type="paragraph" w:styleId="ListBullet4">
    <w:name w:val="List Bullet 4"/>
    <w:basedOn w:val="Normal"/>
    <w:rsid w:val="003F76B6"/>
    <w:pPr>
      <w:numPr>
        <w:numId w:val="4"/>
      </w:numPr>
      <w:contextualSpacing/>
    </w:pPr>
  </w:style>
  <w:style w:type="paragraph" w:styleId="ListBullet5">
    <w:name w:val="List Bullet 5"/>
    <w:basedOn w:val="Normal"/>
    <w:rsid w:val="003F76B6"/>
    <w:pPr>
      <w:numPr>
        <w:numId w:val="5"/>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6"/>
      </w:numPr>
      <w:contextualSpacing/>
    </w:pPr>
  </w:style>
  <w:style w:type="paragraph" w:styleId="ListNumber2">
    <w:name w:val="List Number 2"/>
    <w:basedOn w:val="Normal"/>
    <w:rsid w:val="003F76B6"/>
    <w:pPr>
      <w:numPr>
        <w:numId w:val="7"/>
      </w:numPr>
      <w:contextualSpacing/>
    </w:pPr>
  </w:style>
  <w:style w:type="paragraph" w:styleId="ListNumber3">
    <w:name w:val="List Number 3"/>
    <w:basedOn w:val="Normal"/>
    <w:rsid w:val="003F76B6"/>
    <w:pPr>
      <w:numPr>
        <w:numId w:val="8"/>
      </w:numPr>
      <w:contextualSpacing/>
    </w:pPr>
  </w:style>
  <w:style w:type="paragraph" w:styleId="ListNumber4">
    <w:name w:val="List Number 4"/>
    <w:basedOn w:val="Normal"/>
    <w:rsid w:val="003F76B6"/>
    <w:pPr>
      <w:numPr>
        <w:numId w:val="9"/>
      </w:numPr>
      <w:contextualSpacing/>
    </w:pPr>
  </w:style>
  <w:style w:type="paragraph" w:styleId="ListNumber5">
    <w:name w:val="List Number 5"/>
    <w:basedOn w:val="Normal"/>
    <w:rsid w:val="003F76B6"/>
    <w:pPr>
      <w:numPr>
        <w:numId w:val="10"/>
      </w:numPr>
      <w:contextualSpacing/>
    </w:p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aliases w:val="TableGrid"/>
    <w:basedOn w:val="TableNormal"/>
    <w:uiPriority w:val="59"/>
    <w:qFormat/>
    <w:rsid w:val="00FD1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4852D6"/>
    <w:rPr>
      <w:sz w:val="16"/>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rsid w:val="004852D6"/>
    <w:rPr>
      <w:i/>
      <w:iCs/>
      <w:color w:val="44546A" w:themeColor="text2"/>
      <w:sz w:val="18"/>
      <w:szCs w:val="18"/>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4852D6"/>
    <w:rPr>
      <w:lang w:eastAsia="en-US"/>
    </w:rPr>
  </w:style>
  <w:style w:type="paragraph" w:customStyle="1" w:styleId="Reference">
    <w:name w:val="Reference"/>
    <w:basedOn w:val="EX"/>
    <w:qFormat/>
    <w:rsid w:val="0022570B"/>
    <w:pPr>
      <w:numPr>
        <w:numId w:val="12"/>
      </w:numPr>
      <w:overflowPunct w:val="0"/>
      <w:autoSpaceDE w:val="0"/>
      <w:autoSpaceDN w:val="0"/>
      <w:adjustRightInd w:val="0"/>
      <w:textAlignment w:val="baseline"/>
    </w:pPr>
    <w:rPr>
      <w:lang w:eastAsia="ja-JP"/>
    </w:rPr>
  </w:style>
  <w:style w:type="character" w:customStyle="1" w:styleId="normaltextrun">
    <w:name w:val="normaltextrun"/>
    <w:qFormat/>
    <w:rsid w:val="0022570B"/>
  </w:style>
  <w:style w:type="character" w:styleId="Mention">
    <w:name w:val="Mention"/>
    <w:basedOn w:val="DefaultParagraphFont"/>
    <w:uiPriority w:val="99"/>
    <w:unhideWhenUsed/>
    <w:rsid w:val="00614796"/>
    <w:rPr>
      <w:color w:val="2B579A"/>
      <w:shd w:val="clear" w:color="auto" w:fill="E1DFDD"/>
    </w:rPr>
  </w:style>
  <w:style w:type="paragraph" w:styleId="Revision">
    <w:name w:val="Revision"/>
    <w:hidden/>
    <w:uiPriority w:val="99"/>
    <w:semiHidden/>
    <w:rsid w:val="00E468B1"/>
    <w:rPr>
      <w:lang w:eastAsia="en-US"/>
    </w:rPr>
  </w:style>
  <w:style w:type="character" w:customStyle="1" w:styleId="eop">
    <w:name w:val="eop"/>
    <w:qFormat/>
    <w:rsid w:val="00475442"/>
  </w:style>
  <w:style w:type="paragraph" w:customStyle="1" w:styleId="Doc-text2">
    <w:name w:val="Doc-text2"/>
    <w:basedOn w:val="Normal"/>
    <w:link w:val="Doc-text2Char"/>
    <w:qFormat/>
    <w:rsid w:val="004D147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D1474"/>
    <w:rPr>
      <w:rFonts w:ascii="Arial" w:eastAsia="MS Mincho" w:hAnsi="Arial"/>
      <w:szCs w:val="24"/>
    </w:rPr>
  </w:style>
  <w:style w:type="paragraph" w:customStyle="1" w:styleId="paragraph">
    <w:name w:val="paragraph"/>
    <w:basedOn w:val="Normal"/>
    <w:rsid w:val="00DD6B16"/>
    <w:pPr>
      <w:spacing w:before="100" w:beforeAutospacing="1" w:after="100" w:afterAutospacing="1"/>
    </w:pPr>
    <w:rPr>
      <w:sz w:val="24"/>
      <w:szCs w:val="24"/>
    </w:rPr>
  </w:style>
  <w:style w:type="character" w:customStyle="1" w:styleId="advancedproofingissuezoomed">
    <w:name w:val="advancedproofingissuezoomed"/>
    <w:basedOn w:val="DefaultParagraphFont"/>
    <w:rsid w:val="00DD6B16"/>
  </w:style>
  <w:style w:type="character" w:customStyle="1" w:styleId="bcx8">
    <w:name w:val="bcx8"/>
    <w:basedOn w:val="DefaultParagraphFont"/>
    <w:rsid w:val="00DD6B16"/>
  </w:style>
  <w:style w:type="character" w:customStyle="1" w:styleId="Heading2Char">
    <w:name w:val="Heading 2 Char"/>
    <w:basedOn w:val="DefaultParagraphFont"/>
    <w:link w:val="Heading2"/>
    <w:rsid w:val="007E4620"/>
    <w:rPr>
      <w:rFonts w:ascii="Arial" w:hAnsi="Arial"/>
      <w:sz w:val="32"/>
      <w:lang w:eastAsia="en-US"/>
    </w:rPr>
  </w:style>
  <w:style w:type="paragraph" w:customStyle="1" w:styleId="xmsolistparagraph">
    <w:name w:val="x_msolistparagraph"/>
    <w:basedOn w:val="Normal"/>
    <w:rsid w:val="008C36E0"/>
    <w:pPr>
      <w:spacing w:after="0"/>
      <w:ind w:left="720"/>
    </w:pPr>
    <w:rPr>
      <w:rFonts w:ascii="Calibri" w:eastAsiaTheme="minorHAnsi" w:hAnsi="Calibri" w:cs="Calibri"/>
      <w:sz w:val="22"/>
      <w:szCs w:val="22"/>
      <w:lang w:val="en-US"/>
    </w:rPr>
  </w:style>
  <w:style w:type="character" w:customStyle="1" w:styleId="Heading3Char">
    <w:name w:val="Heading 3 Char"/>
    <w:basedOn w:val="DefaultParagraphFont"/>
    <w:link w:val="Heading3"/>
    <w:rsid w:val="007309C8"/>
    <w:rPr>
      <w:rFonts w:ascii="Arial" w:hAnsi="Arial"/>
      <w:sz w:val="28"/>
      <w:lang w:eastAsia="en-US"/>
    </w:rPr>
  </w:style>
  <w:style w:type="character" w:customStyle="1" w:styleId="Heading1Char">
    <w:name w:val="Heading 1 Char"/>
    <w:basedOn w:val="DefaultParagraphFont"/>
    <w:link w:val="Heading1"/>
    <w:rsid w:val="00D97CBE"/>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1575635">
      <w:bodyDiv w:val="1"/>
      <w:marLeft w:val="0"/>
      <w:marRight w:val="0"/>
      <w:marTop w:val="0"/>
      <w:marBottom w:val="0"/>
      <w:divBdr>
        <w:top w:val="none" w:sz="0" w:space="0" w:color="auto"/>
        <w:left w:val="none" w:sz="0" w:space="0" w:color="auto"/>
        <w:bottom w:val="none" w:sz="0" w:space="0" w:color="auto"/>
        <w:right w:val="none" w:sz="0" w:space="0" w:color="auto"/>
      </w:divBdr>
    </w:div>
    <w:div w:id="58414675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91023852">
      <w:bodyDiv w:val="1"/>
      <w:marLeft w:val="0"/>
      <w:marRight w:val="0"/>
      <w:marTop w:val="0"/>
      <w:marBottom w:val="0"/>
      <w:divBdr>
        <w:top w:val="none" w:sz="0" w:space="0" w:color="auto"/>
        <w:left w:val="none" w:sz="0" w:space="0" w:color="auto"/>
        <w:bottom w:val="none" w:sz="0" w:space="0" w:color="auto"/>
        <w:right w:val="none" w:sz="0" w:space="0" w:color="auto"/>
      </w:divBdr>
      <w:divsChild>
        <w:div w:id="765928003">
          <w:marLeft w:val="562"/>
          <w:marRight w:val="0"/>
          <w:marTop w:val="0"/>
          <w:marBottom w:val="120"/>
          <w:divBdr>
            <w:top w:val="none" w:sz="0" w:space="0" w:color="auto"/>
            <w:left w:val="none" w:sz="0" w:space="0" w:color="auto"/>
            <w:bottom w:val="none" w:sz="0" w:space="0" w:color="auto"/>
            <w:right w:val="none" w:sz="0" w:space="0" w:color="auto"/>
          </w:divBdr>
        </w:div>
        <w:div w:id="1247805501">
          <w:marLeft w:val="288"/>
          <w:marRight w:val="0"/>
          <w:marTop w:val="0"/>
          <w:marBottom w:val="120"/>
          <w:divBdr>
            <w:top w:val="none" w:sz="0" w:space="0" w:color="auto"/>
            <w:left w:val="none" w:sz="0" w:space="0" w:color="auto"/>
            <w:bottom w:val="none" w:sz="0" w:space="0" w:color="auto"/>
            <w:right w:val="none" w:sz="0" w:space="0" w:color="auto"/>
          </w:divBdr>
        </w:div>
        <w:div w:id="1555509844">
          <w:marLeft w:val="288"/>
          <w:marRight w:val="0"/>
          <w:marTop w:val="0"/>
          <w:marBottom w:val="120"/>
          <w:divBdr>
            <w:top w:val="none" w:sz="0" w:space="0" w:color="auto"/>
            <w:left w:val="none" w:sz="0" w:space="0" w:color="auto"/>
            <w:bottom w:val="none" w:sz="0" w:space="0" w:color="auto"/>
            <w:right w:val="none" w:sz="0" w:space="0" w:color="auto"/>
          </w:divBdr>
        </w:div>
        <w:div w:id="1924677504">
          <w:marLeft w:val="288"/>
          <w:marRight w:val="0"/>
          <w:marTop w:val="0"/>
          <w:marBottom w:val="120"/>
          <w:divBdr>
            <w:top w:val="none" w:sz="0" w:space="0" w:color="auto"/>
            <w:left w:val="none" w:sz="0" w:space="0" w:color="auto"/>
            <w:bottom w:val="none" w:sz="0" w:space="0" w:color="auto"/>
            <w:right w:val="none" w:sz="0" w:space="0" w:color="auto"/>
          </w:divBdr>
        </w:div>
      </w:divsChild>
    </w:div>
    <w:div w:id="1568106145">
      <w:bodyDiv w:val="1"/>
      <w:marLeft w:val="0"/>
      <w:marRight w:val="0"/>
      <w:marTop w:val="0"/>
      <w:marBottom w:val="0"/>
      <w:divBdr>
        <w:top w:val="none" w:sz="0" w:space="0" w:color="auto"/>
        <w:left w:val="none" w:sz="0" w:space="0" w:color="auto"/>
        <w:bottom w:val="none" w:sz="0" w:space="0" w:color="auto"/>
        <w:right w:val="none" w:sz="0" w:space="0" w:color="auto"/>
      </w:divBdr>
      <w:divsChild>
        <w:div w:id="799037195">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RBI5PAMIO524-1616901215-29737</_dlc_DocId>
    <_dlc_DocIdUrl xmlns="71c5aaf6-e6ce-465b-b873-5148d2a4c105">
      <Url>https://nokia.sharepoint.com/sites/gxp/_layouts/15/DocIdRedir.aspx?ID=RBI5PAMIO524-1616901215-29737</Url>
      <Description>RBI5PAMIO524-1616901215-29737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D1FF41-9130-4FBF-B742-64100F73850B}">
  <ds:schemaRefs>
    <ds:schemaRef ds:uri="http://purl.org/dc/elements/1.1/"/>
    <ds:schemaRef ds:uri="http://schemas.microsoft.com/office/2006/metadata/properties"/>
    <ds:schemaRef ds:uri="3f2ce089-3858-4176-9a21-a30f9204848e"/>
    <ds:schemaRef ds:uri="http://schemas.microsoft.com/office/2006/documentManagement/types"/>
    <ds:schemaRef ds:uri="http://purl.org/dc/terms/"/>
    <ds:schemaRef ds:uri="http://schemas.openxmlformats.org/package/2006/metadata/core-properties"/>
    <ds:schemaRef ds:uri="http://www.w3.org/XML/1998/namespace"/>
    <ds:schemaRef ds:uri="71c5aaf6-e6ce-465b-b873-5148d2a4c105"/>
    <ds:schemaRef ds:uri="7275bb01-7583-478d-bc14-e839a2dd5989"/>
    <ds:schemaRef ds:uri="http://schemas.microsoft.com/office/infopath/2007/PartnerControls"/>
    <ds:schemaRef ds:uri="http://purl.org/dc/dcmitype/"/>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11DF3F3-2E5F-43C7-910C-76AA22972027}">
  <ds:schemaRefs>
    <ds:schemaRef ds:uri="Microsoft.SharePoint.Taxonomy.ContentTypeSync"/>
  </ds:schemaRefs>
</ds:datastoreItem>
</file>

<file path=customXml/itemProps4.xml><?xml version="1.0" encoding="utf-8"?>
<ds:datastoreItem xmlns:ds="http://schemas.openxmlformats.org/officeDocument/2006/customXml" ds:itemID="{1A8EF1B7-D086-4240-923A-14E51C127EBF}">
  <ds:schemaRefs>
    <ds:schemaRef ds:uri="http://schemas.microsoft.com/sharepoint/events"/>
  </ds:schemaRefs>
</ds:datastoreItem>
</file>

<file path=customXml/itemProps5.xml><?xml version="1.0" encoding="utf-8"?>
<ds:datastoreItem xmlns:ds="http://schemas.openxmlformats.org/officeDocument/2006/customXml" ds:itemID="{99D563A2-AAD8-4BDF-BFA1-BB510286A3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1821</TotalTime>
  <Pages>8</Pages>
  <Words>3680</Words>
  <Characters>17702</Characters>
  <Application>Microsoft Office Word</Application>
  <DocSecurity>0</DocSecurity>
  <Lines>147</Lines>
  <Paragraphs>42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21340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Mohamad SAYED HASSAN</dc:creator>
  <cp:keywords/>
  <dc:description/>
  <cp:lastModifiedBy>Nokia_Jarkko</cp:lastModifiedBy>
  <cp:revision>217</cp:revision>
  <dcterms:created xsi:type="dcterms:W3CDTF">2024-09-20T08:54:00Z</dcterms:created>
  <dcterms:modified xsi:type="dcterms:W3CDTF">2024-10-04T08:08:00Z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41e28136-69a7-4414-a10a-cfd80cab24aa</vt:lpwstr>
  </property>
</Properties>
</file>